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E88F5" w14:textId="77777777" w:rsidR="00C567B9" w:rsidRPr="006D1598" w:rsidRDefault="00C567B9" w:rsidP="00903725">
      <w:bookmarkStart w:id="0" w:name="_Ref489259149"/>
    </w:p>
    <w:p w14:paraId="523B5E70" w14:textId="77777777" w:rsidR="00C567B9" w:rsidRPr="006D1598" w:rsidRDefault="00C567B9" w:rsidP="006D1598">
      <w:pPr>
        <w:pStyle w:val="Tittel"/>
      </w:pPr>
      <w:r w:rsidRPr="006D1598">
        <w:rPr>
          <w:noProof/>
        </w:rPr>
        <w:drawing>
          <wp:inline distT="0" distB="0" distL="0" distR="0" wp14:anchorId="1A9DC274" wp14:editId="313999A8">
            <wp:extent cx="4139565" cy="2472690"/>
            <wp:effectExtent l="0" t="0" r="0" b="0"/>
            <wp:docPr id="2" name="Picture 2"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2" name="Picture 2" descr="/Users/grafisk/Documents/Prosjekter/Etat/Logo/NORSK RGB/norsk-rgb-blaa-senter.png"/>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31154F80" w14:textId="0CEF16CC" w:rsidR="00C567B9" w:rsidRDefault="00C567B9" w:rsidP="006D1598">
      <w:pPr>
        <w:pStyle w:val="Tittel"/>
      </w:pPr>
    </w:p>
    <w:p w14:paraId="4B4A4888" w14:textId="77777777" w:rsidR="006D1598" w:rsidRPr="006D1598" w:rsidRDefault="006D1598" w:rsidP="006D1598">
      <w:pPr>
        <w:pStyle w:val="Tittel"/>
      </w:pPr>
    </w:p>
    <w:p w14:paraId="7E681884" w14:textId="7A818699" w:rsidR="00D019F3" w:rsidRPr="006D1598" w:rsidRDefault="00D019F3" w:rsidP="006D1598">
      <w:pPr>
        <w:pStyle w:val="Tittel"/>
        <w:pBdr>
          <w:top w:val="single" w:sz="8" w:space="1" w:color="4F81BD" w:themeColor="accent1"/>
          <w:bottom w:val="single" w:sz="8" w:space="1" w:color="4F81BD" w:themeColor="accent1"/>
        </w:pBdr>
      </w:pPr>
    </w:p>
    <w:p w14:paraId="056B7C1B" w14:textId="7815FD30" w:rsidR="007B51A8" w:rsidRDefault="0040512F" w:rsidP="006D1598">
      <w:pPr>
        <w:pStyle w:val="Tittel"/>
        <w:pBdr>
          <w:top w:val="single" w:sz="8" w:space="1" w:color="4F81BD" w:themeColor="accent1"/>
          <w:bottom w:val="single" w:sz="8" w:space="1" w:color="4F81BD" w:themeColor="accent1"/>
        </w:pBdr>
      </w:pPr>
      <w:r>
        <w:t>2026020289</w:t>
      </w:r>
    </w:p>
    <w:p w14:paraId="0D82D52B" w14:textId="77777777" w:rsidR="007B51A8" w:rsidRDefault="007B51A8" w:rsidP="006D1598">
      <w:pPr>
        <w:pStyle w:val="Tittel"/>
        <w:pBdr>
          <w:top w:val="single" w:sz="8" w:space="1" w:color="4F81BD" w:themeColor="accent1"/>
          <w:bottom w:val="single" w:sz="8" w:space="1" w:color="4F81BD" w:themeColor="accent1"/>
        </w:pBdr>
      </w:pPr>
    </w:p>
    <w:p w14:paraId="3FADC04C" w14:textId="0602FFF3" w:rsidR="006D1598" w:rsidRDefault="007B51A8" w:rsidP="006D1598">
      <w:pPr>
        <w:pStyle w:val="Tittel"/>
        <w:pBdr>
          <w:top w:val="single" w:sz="8" w:space="1" w:color="4F81BD" w:themeColor="accent1"/>
          <w:bottom w:val="single" w:sz="8" w:space="1" w:color="4F81BD" w:themeColor="accent1"/>
        </w:pBdr>
      </w:pPr>
      <w:r>
        <w:t>Anskaffelse av r</w:t>
      </w:r>
      <w:r w:rsidRPr="007B51A8">
        <w:t xml:space="preserve">ammeavtale for </w:t>
      </w:r>
      <w:r w:rsidR="00796057">
        <w:t>tindeve</w:t>
      </w:r>
      <w:r w:rsidR="00F31B7F">
        <w:t>iledere og skiveiledere</w:t>
      </w:r>
    </w:p>
    <w:p w14:paraId="5A5CF1C1" w14:textId="77777777" w:rsidR="007B51A8" w:rsidRDefault="007B51A8" w:rsidP="007B51A8">
      <w:pPr>
        <w:pStyle w:val="Tittel"/>
        <w:pBdr>
          <w:top w:val="single" w:sz="8" w:space="1" w:color="4F81BD" w:themeColor="accent1"/>
          <w:bottom w:val="single" w:sz="8" w:space="1" w:color="4F81BD" w:themeColor="accent1"/>
        </w:pBdr>
        <w:jc w:val="left"/>
      </w:pPr>
    </w:p>
    <w:p w14:paraId="4C5650AA" w14:textId="7F96E1AF" w:rsidR="006D1598" w:rsidRPr="006D1598" w:rsidRDefault="00D019F3" w:rsidP="006D1598">
      <w:pPr>
        <w:pStyle w:val="Tittel"/>
        <w:pBdr>
          <w:top w:val="single" w:sz="8" w:space="1" w:color="4F81BD" w:themeColor="accent1"/>
          <w:bottom w:val="single" w:sz="8" w:space="1" w:color="4F81BD" w:themeColor="accent1"/>
        </w:pBdr>
      </w:pPr>
      <w:r w:rsidRPr="006D1598">
        <w:t>Del 2 – Generelle kontraktbestemmelser</w:t>
      </w:r>
      <w:r w:rsidR="006D1598">
        <w:br/>
      </w:r>
    </w:p>
    <w:p w14:paraId="158DE1AC" w14:textId="528C0A11" w:rsidR="00D019F3" w:rsidRPr="006D1598" w:rsidRDefault="00D019F3" w:rsidP="006D1598">
      <w:pPr>
        <w:pStyle w:val="Tittel"/>
      </w:pPr>
    </w:p>
    <w:p w14:paraId="0D7147AE" w14:textId="77777777" w:rsidR="006D1598" w:rsidRPr="006D1598" w:rsidRDefault="006D1598" w:rsidP="006D1598">
      <w:pPr>
        <w:pStyle w:val="Tittel"/>
      </w:pPr>
    </w:p>
    <w:p w14:paraId="0A0BBA14" w14:textId="77777777" w:rsidR="00D019F3" w:rsidRPr="00D019F3" w:rsidRDefault="00D019F3" w:rsidP="00D019F3"/>
    <w:p w14:paraId="332C9A0B" w14:textId="606897F5" w:rsidR="0056519F" w:rsidRPr="007B51A8" w:rsidRDefault="00D559F9" w:rsidP="007B51A8">
      <w:pPr>
        <w:pStyle w:val="Tittel"/>
        <w:rPr>
          <w:highlight w:val="yellow"/>
        </w:rPr>
      </w:pPr>
      <w:r w:rsidRPr="006D1598">
        <w:br w:type="page"/>
      </w:r>
    </w:p>
    <w:p w14:paraId="511E6672" w14:textId="77777777" w:rsidR="0056519F" w:rsidRPr="00DF076F" w:rsidRDefault="0056519F" w:rsidP="0056519F">
      <w:pPr>
        <w:pageBreakBefore/>
        <w:rPr>
          <w:sz w:val="28"/>
          <w:szCs w:val="28"/>
        </w:rPr>
      </w:pPr>
      <w:r w:rsidRPr="00DF076F">
        <w:rPr>
          <w:sz w:val="28"/>
          <w:szCs w:val="28"/>
        </w:rPr>
        <w:lastRenderedPageBreak/>
        <w:t>Innholdsfortegnelse</w:t>
      </w:r>
    </w:p>
    <w:p w14:paraId="164D0413" w14:textId="77777777" w:rsidR="0056519F" w:rsidRPr="00EB3E46" w:rsidRDefault="0056519F" w:rsidP="006A06A3">
      <w:pPr>
        <w:pStyle w:val="INNH1"/>
      </w:pPr>
    </w:p>
    <w:p w14:paraId="26140749" w14:textId="4C5A2E2D" w:rsidR="00190DDE" w:rsidRDefault="00F644A2">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rFonts w:ascii="Myriad Pro" w:hAnsi="Myriad Pro"/>
          <w:sz w:val="24"/>
        </w:rPr>
        <w:fldChar w:fldCharType="begin"/>
      </w:r>
      <w:r>
        <w:rPr>
          <w:rFonts w:ascii="Myriad Pro" w:hAnsi="Myriad Pro"/>
          <w:sz w:val="24"/>
        </w:rPr>
        <w:instrText xml:space="preserve"> TOC \o "1-2" \u </w:instrText>
      </w:r>
      <w:r>
        <w:rPr>
          <w:rFonts w:ascii="Myriad Pro" w:hAnsi="Myriad Pro"/>
          <w:sz w:val="24"/>
        </w:rPr>
        <w:fldChar w:fldCharType="separate"/>
      </w:r>
      <w:r w:rsidR="00190DDE">
        <w:rPr>
          <w:noProof/>
        </w:rPr>
        <w:t>1</w:t>
      </w:r>
      <w:r w:rsidR="00190DDE">
        <w:rPr>
          <w:rFonts w:asciiTheme="minorHAnsi" w:hAnsiTheme="minorHAnsi"/>
          <w:b w:val="0"/>
          <w:bCs w:val="0"/>
          <w:caps w:val="0"/>
          <w:noProof/>
          <w:kern w:val="2"/>
          <w:sz w:val="24"/>
          <w:lang w:eastAsia="nb-NO"/>
          <w14:ligatures w14:val="standardContextual"/>
        </w:rPr>
        <w:tab/>
      </w:r>
      <w:r w:rsidR="00190DDE">
        <w:rPr>
          <w:noProof/>
        </w:rPr>
        <w:t>Innledning</w:t>
      </w:r>
      <w:r w:rsidR="00190DDE">
        <w:rPr>
          <w:noProof/>
        </w:rPr>
        <w:tab/>
      </w:r>
      <w:r w:rsidR="00190DDE">
        <w:rPr>
          <w:noProof/>
        </w:rPr>
        <w:fldChar w:fldCharType="begin"/>
      </w:r>
      <w:r w:rsidR="00190DDE">
        <w:rPr>
          <w:noProof/>
        </w:rPr>
        <w:instrText xml:space="preserve"> PAGEREF _Toc229398830 \h </w:instrText>
      </w:r>
      <w:r w:rsidR="00190DDE">
        <w:rPr>
          <w:noProof/>
        </w:rPr>
      </w:r>
      <w:r w:rsidR="00190DDE">
        <w:rPr>
          <w:noProof/>
        </w:rPr>
        <w:fldChar w:fldCharType="separate"/>
      </w:r>
      <w:r w:rsidR="00190DDE">
        <w:rPr>
          <w:noProof/>
        </w:rPr>
        <w:t>4</w:t>
      </w:r>
      <w:r w:rsidR="00190DDE">
        <w:rPr>
          <w:noProof/>
        </w:rPr>
        <w:fldChar w:fldCharType="end"/>
      </w:r>
    </w:p>
    <w:p w14:paraId="69685475" w14:textId="17BBB39D"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1.1</w:t>
      </w:r>
      <w:r>
        <w:rPr>
          <w:rFonts w:asciiTheme="minorHAnsi" w:hAnsiTheme="minorHAnsi" w:cstheme="minorBidi"/>
          <w:bCs w:val="0"/>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_Toc229398831 \h </w:instrText>
      </w:r>
      <w:r>
        <w:rPr>
          <w:noProof/>
        </w:rPr>
      </w:r>
      <w:r>
        <w:rPr>
          <w:noProof/>
        </w:rPr>
        <w:fldChar w:fldCharType="separate"/>
      </w:r>
      <w:r>
        <w:rPr>
          <w:noProof/>
        </w:rPr>
        <w:t>4</w:t>
      </w:r>
      <w:r>
        <w:rPr>
          <w:noProof/>
        </w:rPr>
        <w:fldChar w:fldCharType="end"/>
      </w:r>
    </w:p>
    <w:p w14:paraId="627CFDA5" w14:textId="1920693C" w:rsidR="00190DDE" w:rsidRDefault="00190DDE">
      <w:pPr>
        <w:pStyle w:val="INNH2"/>
        <w:rPr>
          <w:rFonts w:asciiTheme="minorHAnsi" w:hAnsiTheme="minorHAnsi" w:cstheme="minorBidi"/>
          <w:bCs w:val="0"/>
          <w:noProof/>
          <w:kern w:val="2"/>
          <w:sz w:val="24"/>
          <w:szCs w:val="24"/>
          <w:lang w:eastAsia="nb-NO"/>
          <w14:ligatures w14:val="standardContextual"/>
        </w:rPr>
      </w:pPr>
      <w:r w:rsidRPr="006F58B6">
        <w:rPr>
          <w:rFonts w:eastAsia="Times New Roman"/>
          <w:noProof/>
        </w:rPr>
        <w:t>1.2</w:t>
      </w:r>
      <w:r>
        <w:rPr>
          <w:rFonts w:asciiTheme="minorHAnsi" w:hAnsiTheme="minorHAnsi" w:cstheme="minorBidi"/>
          <w:bCs w:val="0"/>
          <w:noProof/>
          <w:kern w:val="2"/>
          <w:sz w:val="24"/>
          <w:szCs w:val="24"/>
          <w:lang w:eastAsia="nb-NO"/>
          <w14:ligatures w14:val="standardContextual"/>
        </w:rPr>
        <w:tab/>
      </w:r>
      <w:r w:rsidRPr="006F58B6">
        <w:rPr>
          <w:rFonts w:eastAsia="Times New Roman"/>
          <w:noProof/>
        </w:rPr>
        <w:t>Brukerne av Rammeavtalen</w:t>
      </w:r>
      <w:r>
        <w:rPr>
          <w:noProof/>
        </w:rPr>
        <w:tab/>
      </w:r>
      <w:r>
        <w:rPr>
          <w:noProof/>
        </w:rPr>
        <w:fldChar w:fldCharType="begin"/>
      </w:r>
      <w:r>
        <w:rPr>
          <w:noProof/>
        </w:rPr>
        <w:instrText xml:space="preserve"> PAGEREF _Toc229398832 \h </w:instrText>
      </w:r>
      <w:r>
        <w:rPr>
          <w:noProof/>
        </w:rPr>
      </w:r>
      <w:r>
        <w:rPr>
          <w:noProof/>
        </w:rPr>
        <w:fldChar w:fldCharType="separate"/>
      </w:r>
      <w:r>
        <w:rPr>
          <w:noProof/>
        </w:rPr>
        <w:t>4</w:t>
      </w:r>
      <w:r>
        <w:rPr>
          <w:noProof/>
        </w:rPr>
        <w:fldChar w:fldCharType="end"/>
      </w:r>
    </w:p>
    <w:p w14:paraId="701B876B" w14:textId="1905E64E"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1.3</w:t>
      </w:r>
      <w:r>
        <w:rPr>
          <w:rFonts w:asciiTheme="minorHAnsi" w:hAnsiTheme="minorHAnsi" w:cstheme="minorBidi"/>
          <w:bCs w:val="0"/>
          <w:noProof/>
          <w:kern w:val="2"/>
          <w:sz w:val="24"/>
          <w:szCs w:val="24"/>
          <w:lang w:eastAsia="nb-NO"/>
          <w14:ligatures w14:val="standardContextual"/>
        </w:rPr>
        <w:tab/>
      </w:r>
      <w:r>
        <w:rPr>
          <w:noProof/>
        </w:rPr>
        <w:t>Oversikt over dokumentene</w:t>
      </w:r>
      <w:r>
        <w:rPr>
          <w:noProof/>
        </w:rPr>
        <w:tab/>
      </w:r>
      <w:r>
        <w:rPr>
          <w:noProof/>
        </w:rPr>
        <w:fldChar w:fldCharType="begin"/>
      </w:r>
      <w:r>
        <w:rPr>
          <w:noProof/>
        </w:rPr>
        <w:instrText xml:space="preserve"> PAGEREF _Toc229398833 \h </w:instrText>
      </w:r>
      <w:r>
        <w:rPr>
          <w:noProof/>
        </w:rPr>
      </w:r>
      <w:r>
        <w:rPr>
          <w:noProof/>
        </w:rPr>
        <w:fldChar w:fldCharType="separate"/>
      </w:r>
      <w:r>
        <w:rPr>
          <w:noProof/>
        </w:rPr>
        <w:t>4</w:t>
      </w:r>
      <w:r>
        <w:rPr>
          <w:noProof/>
        </w:rPr>
        <w:fldChar w:fldCharType="end"/>
      </w:r>
    </w:p>
    <w:p w14:paraId="6B2703F6" w14:textId="6281AC67"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1.4</w:t>
      </w:r>
      <w:r>
        <w:rPr>
          <w:rFonts w:asciiTheme="minorHAnsi" w:hAnsiTheme="minorHAnsi" w:cstheme="minorBidi"/>
          <w:bCs w:val="0"/>
          <w:noProof/>
          <w:kern w:val="2"/>
          <w:sz w:val="24"/>
          <w:szCs w:val="24"/>
          <w:lang w:eastAsia="nb-NO"/>
          <w14:ligatures w14:val="standardContextual"/>
        </w:rPr>
        <w:tab/>
      </w:r>
      <w:r>
        <w:rPr>
          <w:noProof/>
        </w:rPr>
        <w:t>Rammeavtalens vedlegg</w:t>
      </w:r>
      <w:r>
        <w:rPr>
          <w:noProof/>
        </w:rPr>
        <w:tab/>
      </w:r>
      <w:r>
        <w:rPr>
          <w:noProof/>
        </w:rPr>
        <w:fldChar w:fldCharType="begin"/>
      </w:r>
      <w:r>
        <w:rPr>
          <w:noProof/>
        </w:rPr>
        <w:instrText xml:space="preserve"> PAGEREF _Toc229398834 \h </w:instrText>
      </w:r>
      <w:r>
        <w:rPr>
          <w:noProof/>
        </w:rPr>
      </w:r>
      <w:r>
        <w:rPr>
          <w:noProof/>
        </w:rPr>
        <w:fldChar w:fldCharType="separate"/>
      </w:r>
      <w:r>
        <w:rPr>
          <w:noProof/>
        </w:rPr>
        <w:t>4</w:t>
      </w:r>
      <w:r>
        <w:rPr>
          <w:noProof/>
        </w:rPr>
        <w:fldChar w:fldCharType="end"/>
      </w:r>
    </w:p>
    <w:p w14:paraId="52CFEA61" w14:textId="13B352BF"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1.5</w:t>
      </w:r>
      <w:r>
        <w:rPr>
          <w:rFonts w:asciiTheme="minorHAnsi" w:hAnsiTheme="minorHAnsi" w:cstheme="minorBidi"/>
          <w:bCs w:val="0"/>
          <w:noProof/>
          <w:kern w:val="2"/>
          <w:sz w:val="24"/>
          <w:szCs w:val="24"/>
          <w:lang w:eastAsia="nb-NO"/>
          <w14:ligatures w14:val="standardContextual"/>
        </w:rPr>
        <w:tab/>
      </w:r>
      <w:r>
        <w:rPr>
          <w:noProof/>
        </w:rPr>
        <w:t>Tolkning - rangordning</w:t>
      </w:r>
      <w:r>
        <w:rPr>
          <w:noProof/>
        </w:rPr>
        <w:tab/>
      </w:r>
      <w:r>
        <w:rPr>
          <w:noProof/>
        </w:rPr>
        <w:fldChar w:fldCharType="begin"/>
      </w:r>
      <w:r>
        <w:rPr>
          <w:noProof/>
        </w:rPr>
        <w:instrText xml:space="preserve"> PAGEREF _Toc229398835 \h </w:instrText>
      </w:r>
      <w:r>
        <w:rPr>
          <w:noProof/>
        </w:rPr>
      </w:r>
      <w:r>
        <w:rPr>
          <w:noProof/>
        </w:rPr>
        <w:fldChar w:fldCharType="separate"/>
      </w:r>
      <w:r>
        <w:rPr>
          <w:noProof/>
        </w:rPr>
        <w:t>5</w:t>
      </w:r>
      <w:r>
        <w:rPr>
          <w:noProof/>
        </w:rPr>
        <w:fldChar w:fldCharType="end"/>
      </w:r>
    </w:p>
    <w:p w14:paraId="0D5F6861" w14:textId="42671995"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1.6</w:t>
      </w:r>
      <w:r>
        <w:rPr>
          <w:rFonts w:asciiTheme="minorHAnsi" w:hAnsiTheme="minorHAnsi" w:cstheme="minorBidi"/>
          <w:bCs w:val="0"/>
          <w:noProof/>
          <w:kern w:val="2"/>
          <w:sz w:val="24"/>
          <w:szCs w:val="24"/>
          <w:lang w:eastAsia="nb-NO"/>
          <w14:ligatures w14:val="standardContextual"/>
        </w:rPr>
        <w:tab/>
      </w:r>
      <w:r>
        <w:rPr>
          <w:noProof/>
        </w:rPr>
        <w:t>Rammeavtalens formål</w:t>
      </w:r>
      <w:r>
        <w:rPr>
          <w:noProof/>
        </w:rPr>
        <w:tab/>
      </w:r>
      <w:r>
        <w:rPr>
          <w:noProof/>
        </w:rPr>
        <w:fldChar w:fldCharType="begin"/>
      </w:r>
      <w:r>
        <w:rPr>
          <w:noProof/>
        </w:rPr>
        <w:instrText xml:space="preserve"> PAGEREF _Toc229398836 \h </w:instrText>
      </w:r>
      <w:r>
        <w:rPr>
          <w:noProof/>
        </w:rPr>
      </w:r>
      <w:r>
        <w:rPr>
          <w:noProof/>
        </w:rPr>
        <w:fldChar w:fldCharType="separate"/>
      </w:r>
      <w:r>
        <w:rPr>
          <w:noProof/>
        </w:rPr>
        <w:t>5</w:t>
      </w:r>
      <w:r>
        <w:rPr>
          <w:noProof/>
        </w:rPr>
        <w:fldChar w:fldCharType="end"/>
      </w:r>
    </w:p>
    <w:p w14:paraId="2033FC40" w14:textId="5BD3BF79" w:rsidR="00190DDE" w:rsidRDefault="00190DDE">
      <w:pPr>
        <w:pStyle w:val="INNH2"/>
        <w:rPr>
          <w:rFonts w:asciiTheme="minorHAnsi" w:hAnsiTheme="minorHAnsi" w:cstheme="minorBidi"/>
          <w:bCs w:val="0"/>
          <w:noProof/>
          <w:kern w:val="2"/>
          <w:sz w:val="24"/>
          <w:szCs w:val="24"/>
          <w:lang w:eastAsia="nb-NO"/>
          <w14:ligatures w14:val="standardContextual"/>
        </w:rPr>
      </w:pPr>
      <w:r w:rsidRPr="006F58B6">
        <w:rPr>
          <w:rFonts w:eastAsia="Times New Roman"/>
          <w:noProof/>
        </w:rPr>
        <w:t>1.7</w:t>
      </w:r>
      <w:r>
        <w:rPr>
          <w:rFonts w:asciiTheme="minorHAnsi" w:hAnsiTheme="minorHAnsi" w:cstheme="minorBidi"/>
          <w:bCs w:val="0"/>
          <w:noProof/>
          <w:kern w:val="2"/>
          <w:sz w:val="24"/>
          <w:szCs w:val="24"/>
          <w:lang w:eastAsia="nb-NO"/>
          <w14:ligatures w14:val="standardContextual"/>
        </w:rPr>
        <w:tab/>
      </w:r>
      <w:r w:rsidRPr="006F58B6">
        <w:rPr>
          <w:rFonts w:eastAsia="Times New Roman"/>
          <w:noProof/>
        </w:rPr>
        <w:t>Leveringsomfang</w:t>
      </w:r>
      <w:r>
        <w:rPr>
          <w:noProof/>
        </w:rPr>
        <w:tab/>
      </w:r>
      <w:r>
        <w:rPr>
          <w:noProof/>
        </w:rPr>
        <w:fldChar w:fldCharType="begin"/>
      </w:r>
      <w:r>
        <w:rPr>
          <w:noProof/>
        </w:rPr>
        <w:instrText xml:space="preserve"> PAGEREF _Toc229398837 \h </w:instrText>
      </w:r>
      <w:r>
        <w:rPr>
          <w:noProof/>
        </w:rPr>
      </w:r>
      <w:r>
        <w:rPr>
          <w:noProof/>
        </w:rPr>
        <w:fldChar w:fldCharType="separate"/>
      </w:r>
      <w:r>
        <w:rPr>
          <w:noProof/>
        </w:rPr>
        <w:t>5</w:t>
      </w:r>
      <w:r>
        <w:rPr>
          <w:noProof/>
        </w:rPr>
        <w:fldChar w:fldCharType="end"/>
      </w:r>
    </w:p>
    <w:p w14:paraId="0560E0C5" w14:textId="28C46F75" w:rsidR="00190DDE" w:rsidRDefault="00190DDE">
      <w:pPr>
        <w:pStyle w:val="INNH2"/>
        <w:rPr>
          <w:rFonts w:asciiTheme="minorHAnsi" w:hAnsiTheme="minorHAnsi" w:cstheme="minorBidi"/>
          <w:bCs w:val="0"/>
          <w:noProof/>
          <w:kern w:val="2"/>
          <w:sz w:val="24"/>
          <w:szCs w:val="24"/>
          <w:lang w:eastAsia="nb-NO"/>
          <w14:ligatures w14:val="standardContextual"/>
        </w:rPr>
      </w:pPr>
      <w:r w:rsidRPr="006F58B6">
        <w:rPr>
          <w:rFonts w:eastAsia="Times New Roman"/>
          <w:noProof/>
        </w:rPr>
        <w:t>1.8</w:t>
      </w:r>
      <w:r>
        <w:rPr>
          <w:rFonts w:asciiTheme="minorHAnsi" w:hAnsiTheme="minorHAnsi" w:cstheme="minorBidi"/>
          <w:bCs w:val="0"/>
          <w:noProof/>
          <w:kern w:val="2"/>
          <w:sz w:val="24"/>
          <w:szCs w:val="24"/>
          <w:lang w:eastAsia="nb-NO"/>
          <w14:ligatures w14:val="standardContextual"/>
        </w:rPr>
        <w:tab/>
      </w:r>
      <w:r w:rsidRPr="006F58B6">
        <w:rPr>
          <w:rFonts w:eastAsia="Times New Roman"/>
          <w:noProof/>
        </w:rPr>
        <w:t>Rammeavtalens varighet og opsjoner på forlengelse</w:t>
      </w:r>
      <w:r>
        <w:rPr>
          <w:noProof/>
        </w:rPr>
        <w:tab/>
      </w:r>
      <w:r>
        <w:rPr>
          <w:noProof/>
        </w:rPr>
        <w:fldChar w:fldCharType="begin"/>
      </w:r>
      <w:r>
        <w:rPr>
          <w:noProof/>
        </w:rPr>
        <w:instrText xml:space="preserve"> PAGEREF _Toc229398838 \h </w:instrText>
      </w:r>
      <w:r>
        <w:rPr>
          <w:noProof/>
        </w:rPr>
      </w:r>
      <w:r>
        <w:rPr>
          <w:noProof/>
        </w:rPr>
        <w:fldChar w:fldCharType="separate"/>
      </w:r>
      <w:r>
        <w:rPr>
          <w:noProof/>
        </w:rPr>
        <w:t>5</w:t>
      </w:r>
      <w:r>
        <w:rPr>
          <w:noProof/>
        </w:rPr>
        <w:fldChar w:fldCharType="end"/>
      </w:r>
    </w:p>
    <w:p w14:paraId="709B9DE9" w14:textId="5118A5D6" w:rsidR="00190DDE" w:rsidRDefault="00190DDE">
      <w:pPr>
        <w:pStyle w:val="INNH2"/>
        <w:rPr>
          <w:rFonts w:asciiTheme="minorHAnsi" w:hAnsiTheme="minorHAnsi" w:cstheme="minorBidi"/>
          <w:bCs w:val="0"/>
          <w:noProof/>
          <w:kern w:val="2"/>
          <w:sz w:val="24"/>
          <w:szCs w:val="24"/>
          <w:lang w:eastAsia="nb-NO"/>
          <w14:ligatures w14:val="standardContextual"/>
        </w:rPr>
      </w:pPr>
      <w:r w:rsidRPr="006F58B6">
        <w:rPr>
          <w:rFonts w:eastAsia="Times New Roman"/>
          <w:noProof/>
        </w:rPr>
        <w:t>1.9</w:t>
      </w:r>
      <w:r>
        <w:rPr>
          <w:rFonts w:asciiTheme="minorHAnsi" w:hAnsiTheme="minorHAnsi" w:cstheme="minorBidi"/>
          <w:bCs w:val="0"/>
          <w:noProof/>
          <w:kern w:val="2"/>
          <w:sz w:val="24"/>
          <w:szCs w:val="24"/>
          <w:lang w:eastAsia="nb-NO"/>
          <w14:ligatures w14:val="standardContextual"/>
        </w:rPr>
        <w:tab/>
      </w:r>
      <w:r w:rsidRPr="006F58B6">
        <w:rPr>
          <w:rFonts w:eastAsia="Times New Roman"/>
          <w:noProof/>
        </w:rPr>
        <w:t>Eksklusivitet</w:t>
      </w:r>
      <w:r>
        <w:rPr>
          <w:noProof/>
        </w:rPr>
        <w:tab/>
      </w:r>
      <w:r>
        <w:rPr>
          <w:noProof/>
        </w:rPr>
        <w:fldChar w:fldCharType="begin"/>
      </w:r>
      <w:r>
        <w:rPr>
          <w:noProof/>
        </w:rPr>
        <w:instrText xml:space="preserve"> PAGEREF _Toc229398839 \h </w:instrText>
      </w:r>
      <w:r>
        <w:rPr>
          <w:noProof/>
        </w:rPr>
      </w:r>
      <w:r>
        <w:rPr>
          <w:noProof/>
        </w:rPr>
        <w:fldChar w:fldCharType="separate"/>
      </w:r>
      <w:r>
        <w:rPr>
          <w:noProof/>
        </w:rPr>
        <w:t>5</w:t>
      </w:r>
      <w:r>
        <w:rPr>
          <w:noProof/>
        </w:rPr>
        <w:fldChar w:fldCharType="end"/>
      </w:r>
    </w:p>
    <w:p w14:paraId="1D05E444" w14:textId="4290EC33"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1.10</w:t>
      </w:r>
      <w:r>
        <w:rPr>
          <w:rFonts w:asciiTheme="minorHAnsi" w:hAnsiTheme="minorHAnsi" w:cstheme="minorBidi"/>
          <w:bCs w:val="0"/>
          <w:noProof/>
          <w:kern w:val="2"/>
          <w:sz w:val="24"/>
          <w:szCs w:val="24"/>
          <w:lang w:eastAsia="nb-NO"/>
          <w14:ligatures w14:val="standardContextual"/>
        </w:rPr>
        <w:tab/>
      </w:r>
      <w:r>
        <w:rPr>
          <w:noProof/>
        </w:rPr>
        <w:t>Partenes kontaktpersoner</w:t>
      </w:r>
      <w:r>
        <w:rPr>
          <w:noProof/>
        </w:rPr>
        <w:tab/>
      </w:r>
      <w:r>
        <w:rPr>
          <w:noProof/>
        </w:rPr>
        <w:fldChar w:fldCharType="begin"/>
      </w:r>
      <w:r>
        <w:rPr>
          <w:noProof/>
        </w:rPr>
        <w:instrText xml:space="preserve"> PAGEREF _Toc229398840 \h </w:instrText>
      </w:r>
      <w:r>
        <w:rPr>
          <w:noProof/>
        </w:rPr>
      </w:r>
      <w:r>
        <w:rPr>
          <w:noProof/>
        </w:rPr>
        <w:fldChar w:fldCharType="separate"/>
      </w:r>
      <w:r>
        <w:rPr>
          <w:noProof/>
        </w:rPr>
        <w:t>5</w:t>
      </w:r>
      <w:r>
        <w:rPr>
          <w:noProof/>
        </w:rPr>
        <w:fldChar w:fldCharType="end"/>
      </w:r>
    </w:p>
    <w:p w14:paraId="0612B87C" w14:textId="1530FC44" w:rsidR="00190DDE" w:rsidRDefault="00190DDE">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2</w:t>
      </w:r>
      <w:r>
        <w:rPr>
          <w:rFonts w:asciiTheme="minorHAnsi" w:hAnsiTheme="minorHAnsi"/>
          <w:b w:val="0"/>
          <w:bCs w:val="0"/>
          <w:caps w:val="0"/>
          <w:noProof/>
          <w:kern w:val="2"/>
          <w:sz w:val="24"/>
          <w:lang w:eastAsia="nb-NO"/>
          <w14:ligatures w14:val="standardContextual"/>
        </w:rPr>
        <w:tab/>
      </w:r>
      <w:r>
        <w:rPr>
          <w:noProof/>
        </w:rPr>
        <w:t>Avrop under Rammeavtalen</w:t>
      </w:r>
      <w:r>
        <w:rPr>
          <w:noProof/>
        </w:rPr>
        <w:tab/>
      </w:r>
      <w:r>
        <w:rPr>
          <w:noProof/>
        </w:rPr>
        <w:fldChar w:fldCharType="begin"/>
      </w:r>
      <w:r>
        <w:rPr>
          <w:noProof/>
        </w:rPr>
        <w:instrText xml:space="preserve"> PAGEREF _Toc229398841 \h </w:instrText>
      </w:r>
      <w:r>
        <w:rPr>
          <w:noProof/>
        </w:rPr>
      </w:r>
      <w:r>
        <w:rPr>
          <w:noProof/>
        </w:rPr>
        <w:fldChar w:fldCharType="separate"/>
      </w:r>
      <w:r>
        <w:rPr>
          <w:noProof/>
        </w:rPr>
        <w:t>6</w:t>
      </w:r>
      <w:r>
        <w:rPr>
          <w:noProof/>
        </w:rPr>
        <w:fldChar w:fldCharType="end"/>
      </w:r>
    </w:p>
    <w:p w14:paraId="173C0DDE" w14:textId="6C73DDEB" w:rsidR="00190DDE" w:rsidRDefault="00190DDE">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3</w:t>
      </w:r>
      <w:r>
        <w:rPr>
          <w:rFonts w:asciiTheme="minorHAnsi" w:hAnsiTheme="minorHAnsi"/>
          <w:b w:val="0"/>
          <w:bCs w:val="0"/>
          <w:caps w:val="0"/>
          <w:noProof/>
          <w:kern w:val="2"/>
          <w:sz w:val="24"/>
          <w:lang w:eastAsia="nb-NO"/>
          <w14:ligatures w14:val="standardContextual"/>
        </w:rPr>
        <w:tab/>
      </w:r>
      <w:r>
        <w:rPr>
          <w:noProof/>
        </w:rPr>
        <w:t>Endringer av Rammeavtalen</w:t>
      </w:r>
      <w:r>
        <w:rPr>
          <w:noProof/>
        </w:rPr>
        <w:tab/>
      </w:r>
      <w:r>
        <w:rPr>
          <w:noProof/>
        </w:rPr>
        <w:fldChar w:fldCharType="begin"/>
      </w:r>
      <w:r>
        <w:rPr>
          <w:noProof/>
        </w:rPr>
        <w:instrText xml:space="preserve"> PAGEREF _Toc229398842 \h </w:instrText>
      </w:r>
      <w:r>
        <w:rPr>
          <w:noProof/>
        </w:rPr>
      </w:r>
      <w:r>
        <w:rPr>
          <w:noProof/>
        </w:rPr>
        <w:fldChar w:fldCharType="separate"/>
      </w:r>
      <w:r>
        <w:rPr>
          <w:noProof/>
        </w:rPr>
        <w:t>6</w:t>
      </w:r>
      <w:r>
        <w:rPr>
          <w:noProof/>
        </w:rPr>
        <w:fldChar w:fldCharType="end"/>
      </w:r>
    </w:p>
    <w:p w14:paraId="75ECC68D" w14:textId="7D379CB8"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3.1</w:t>
      </w:r>
      <w:r>
        <w:rPr>
          <w:rFonts w:asciiTheme="minorHAnsi" w:hAnsiTheme="minorHAnsi" w:cstheme="minorBidi"/>
          <w:bCs w:val="0"/>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_Toc229398843 \h </w:instrText>
      </w:r>
      <w:r>
        <w:rPr>
          <w:noProof/>
        </w:rPr>
      </w:r>
      <w:r>
        <w:rPr>
          <w:noProof/>
        </w:rPr>
        <w:fldChar w:fldCharType="separate"/>
      </w:r>
      <w:r>
        <w:rPr>
          <w:noProof/>
        </w:rPr>
        <w:t>6</w:t>
      </w:r>
      <w:r>
        <w:rPr>
          <w:noProof/>
        </w:rPr>
        <w:fldChar w:fldCharType="end"/>
      </w:r>
    </w:p>
    <w:p w14:paraId="178A0550" w14:textId="0BB53FF0"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3.2</w:t>
      </w:r>
      <w:r>
        <w:rPr>
          <w:rFonts w:asciiTheme="minorHAnsi" w:hAnsiTheme="minorHAnsi" w:cstheme="minorBidi"/>
          <w:bCs w:val="0"/>
          <w:noProof/>
          <w:kern w:val="2"/>
          <w:sz w:val="24"/>
          <w:szCs w:val="24"/>
          <w:lang w:eastAsia="nb-NO"/>
          <w14:ligatures w14:val="standardContextual"/>
        </w:rPr>
        <w:tab/>
      </w:r>
      <w:r>
        <w:rPr>
          <w:noProof/>
        </w:rPr>
        <w:t>Endring av Rammeavtalen ved bruk av endringsavtale</w:t>
      </w:r>
      <w:r>
        <w:rPr>
          <w:noProof/>
        </w:rPr>
        <w:tab/>
      </w:r>
      <w:r>
        <w:rPr>
          <w:noProof/>
        </w:rPr>
        <w:fldChar w:fldCharType="begin"/>
      </w:r>
      <w:r>
        <w:rPr>
          <w:noProof/>
        </w:rPr>
        <w:instrText xml:space="preserve"> PAGEREF _Toc229398844 \h </w:instrText>
      </w:r>
      <w:r>
        <w:rPr>
          <w:noProof/>
        </w:rPr>
      </w:r>
      <w:r>
        <w:rPr>
          <w:noProof/>
        </w:rPr>
        <w:fldChar w:fldCharType="separate"/>
      </w:r>
      <w:r>
        <w:rPr>
          <w:noProof/>
        </w:rPr>
        <w:t>6</w:t>
      </w:r>
      <w:r>
        <w:rPr>
          <w:noProof/>
        </w:rPr>
        <w:fldChar w:fldCharType="end"/>
      </w:r>
    </w:p>
    <w:p w14:paraId="24FA8BBB" w14:textId="58D8DE3C" w:rsidR="00190DDE" w:rsidRDefault="00190DDE">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4</w:t>
      </w:r>
      <w:r>
        <w:rPr>
          <w:rFonts w:asciiTheme="minorHAnsi" w:hAnsiTheme="minorHAnsi"/>
          <w:b w:val="0"/>
          <w:bCs w:val="0"/>
          <w:caps w:val="0"/>
          <w:noProof/>
          <w:kern w:val="2"/>
          <w:sz w:val="24"/>
          <w:lang w:eastAsia="nb-NO"/>
          <w14:ligatures w14:val="standardContextual"/>
        </w:rPr>
        <w:tab/>
      </w:r>
      <w:r>
        <w:rPr>
          <w:noProof/>
        </w:rPr>
        <w:t>Leverandørens plikter</w:t>
      </w:r>
      <w:r>
        <w:rPr>
          <w:noProof/>
        </w:rPr>
        <w:tab/>
      </w:r>
      <w:r>
        <w:rPr>
          <w:noProof/>
        </w:rPr>
        <w:fldChar w:fldCharType="begin"/>
      </w:r>
      <w:r>
        <w:rPr>
          <w:noProof/>
        </w:rPr>
        <w:instrText xml:space="preserve"> PAGEREF _Toc229398845 \h </w:instrText>
      </w:r>
      <w:r>
        <w:rPr>
          <w:noProof/>
        </w:rPr>
      </w:r>
      <w:r>
        <w:rPr>
          <w:noProof/>
        </w:rPr>
        <w:fldChar w:fldCharType="separate"/>
      </w:r>
      <w:r>
        <w:rPr>
          <w:noProof/>
        </w:rPr>
        <w:t>7</w:t>
      </w:r>
      <w:r>
        <w:rPr>
          <w:noProof/>
        </w:rPr>
        <w:fldChar w:fldCharType="end"/>
      </w:r>
    </w:p>
    <w:p w14:paraId="3ACF4B38" w14:textId="363EC430"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4.1</w:t>
      </w:r>
      <w:r>
        <w:rPr>
          <w:rFonts w:asciiTheme="minorHAnsi" w:hAnsiTheme="minorHAnsi" w:cstheme="minorBidi"/>
          <w:bCs w:val="0"/>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_Toc229398846 \h </w:instrText>
      </w:r>
      <w:r>
        <w:rPr>
          <w:noProof/>
        </w:rPr>
      </w:r>
      <w:r>
        <w:rPr>
          <w:noProof/>
        </w:rPr>
        <w:fldChar w:fldCharType="separate"/>
      </w:r>
      <w:r>
        <w:rPr>
          <w:noProof/>
        </w:rPr>
        <w:t>7</w:t>
      </w:r>
      <w:r>
        <w:rPr>
          <w:noProof/>
        </w:rPr>
        <w:fldChar w:fldCharType="end"/>
      </w:r>
    </w:p>
    <w:p w14:paraId="3D85655B" w14:textId="66A5EA33"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4.2</w:t>
      </w:r>
      <w:r>
        <w:rPr>
          <w:rFonts w:asciiTheme="minorHAnsi" w:hAnsiTheme="minorHAnsi" w:cstheme="minorBidi"/>
          <w:bCs w:val="0"/>
          <w:noProof/>
          <w:kern w:val="2"/>
          <w:sz w:val="24"/>
          <w:szCs w:val="24"/>
          <w:lang w:eastAsia="nb-NO"/>
          <w14:ligatures w14:val="standardContextual"/>
        </w:rPr>
        <w:tab/>
      </w:r>
      <w:r>
        <w:rPr>
          <w:noProof/>
        </w:rPr>
        <w:t>Nøkkelpersonell</w:t>
      </w:r>
      <w:r>
        <w:rPr>
          <w:noProof/>
        </w:rPr>
        <w:tab/>
      </w:r>
      <w:r>
        <w:rPr>
          <w:noProof/>
        </w:rPr>
        <w:fldChar w:fldCharType="begin"/>
      </w:r>
      <w:r>
        <w:rPr>
          <w:noProof/>
        </w:rPr>
        <w:instrText xml:space="preserve"> PAGEREF _Toc229398847 \h </w:instrText>
      </w:r>
      <w:r>
        <w:rPr>
          <w:noProof/>
        </w:rPr>
      </w:r>
      <w:r>
        <w:rPr>
          <w:noProof/>
        </w:rPr>
        <w:fldChar w:fldCharType="separate"/>
      </w:r>
      <w:r>
        <w:rPr>
          <w:noProof/>
        </w:rPr>
        <w:t>7</w:t>
      </w:r>
      <w:r>
        <w:rPr>
          <w:noProof/>
        </w:rPr>
        <w:fldChar w:fldCharType="end"/>
      </w:r>
    </w:p>
    <w:p w14:paraId="418E2EDF" w14:textId="173B119B"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4.3</w:t>
      </w:r>
      <w:r>
        <w:rPr>
          <w:rFonts w:asciiTheme="minorHAnsi" w:hAnsiTheme="minorHAnsi" w:cstheme="minorBidi"/>
          <w:bCs w:val="0"/>
          <w:noProof/>
          <w:kern w:val="2"/>
          <w:sz w:val="24"/>
          <w:szCs w:val="24"/>
          <w:lang w:eastAsia="nb-NO"/>
          <w14:ligatures w14:val="standardContextual"/>
        </w:rPr>
        <w:tab/>
      </w:r>
      <w:r>
        <w:rPr>
          <w:noProof/>
        </w:rPr>
        <w:t>Leveringstid</w:t>
      </w:r>
      <w:r>
        <w:rPr>
          <w:noProof/>
        </w:rPr>
        <w:tab/>
      </w:r>
      <w:r>
        <w:rPr>
          <w:noProof/>
        </w:rPr>
        <w:fldChar w:fldCharType="begin"/>
      </w:r>
      <w:r>
        <w:rPr>
          <w:noProof/>
        </w:rPr>
        <w:instrText xml:space="preserve"> PAGEREF _Toc229398848 \h </w:instrText>
      </w:r>
      <w:r>
        <w:rPr>
          <w:noProof/>
        </w:rPr>
      </w:r>
      <w:r>
        <w:rPr>
          <w:noProof/>
        </w:rPr>
        <w:fldChar w:fldCharType="separate"/>
      </w:r>
      <w:r>
        <w:rPr>
          <w:noProof/>
        </w:rPr>
        <w:t>7</w:t>
      </w:r>
      <w:r>
        <w:rPr>
          <w:noProof/>
        </w:rPr>
        <w:fldChar w:fldCharType="end"/>
      </w:r>
    </w:p>
    <w:p w14:paraId="06A9008D" w14:textId="1D818544" w:rsidR="00190DDE" w:rsidRDefault="00190DDE">
      <w:pPr>
        <w:pStyle w:val="INNH2"/>
        <w:rPr>
          <w:rFonts w:asciiTheme="minorHAnsi" w:hAnsiTheme="minorHAnsi" w:cstheme="minorBidi"/>
          <w:bCs w:val="0"/>
          <w:noProof/>
          <w:kern w:val="2"/>
          <w:sz w:val="24"/>
          <w:szCs w:val="24"/>
          <w:lang w:eastAsia="nb-NO"/>
          <w14:ligatures w14:val="standardContextual"/>
        </w:rPr>
      </w:pPr>
      <w:r w:rsidRPr="006F58B6">
        <w:rPr>
          <w:rFonts w:eastAsia="Times New Roman"/>
          <w:noProof/>
        </w:rPr>
        <w:t>4.4</w:t>
      </w:r>
      <w:r>
        <w:rPr>
          <w:rFonts w:asciiTheme="minorHAnsi" w:hAnsiTheme="minorHAnsi" w:cstheme="minorBidi"/>
          <w:bCs w:val="0"/>
          <w:noProof/>
          <w:kern w:val="2"/>
          <w:sz w:val="24"/>
          <w:szCs w:val="24"/>
          <w:lang w:eastAsia="nb-NO"/>
          <w14:ligatures w14:val="standardContextual"/>
        </w:rPr>
        <w:tab/>
      </w:r>
      <w:r w:rsidRPr="006F58B6">
        <w:rPr>
          <w:rFonts w:eastAsia="Times New Roman"/>
          <w:noProof/>
        </w:rPr>
        <w:t>Leverandørens bankforbindelse</w:t>
      </w:r>
      <w:r>
        <w:rPr>
          <w:noProof/>
        </w:rPr>
        <w:tab/>
      </w:r>
      <w:r>
        <w:rPr>
          <w:noProof/>
        </w:rPr>
        <w:fldChar w:fldCharType="begin"/>
      </w:r>
      <w:r>
        <w:rPr>
          <w:noProof/>
        </w:rPr>
        <w:instrText xml:space="preserve"> PAGEREF _Toc229398849 \h </w:instrText>
      </w:r>
      <w:r>
        <w:rPr>
          <w:noProof/>
        </w:rPr>
      </w:r>
      <w:r>
        <w:rPr>
          <w:noProof/>
        </w:rPr>
        <w:fldChar w:fldCharType="separate"/>
      </w:r>
      <w:r>
        <w:rPr>
          <w:noProof/>
        </w:rPr>
        <w:t>7</w:t>
      </w:r>
      <w:r>
        <w:rPr>
          <w:noProof/>
        </w:rPr>
        <w:fldChar w:fldCharType="end"/>
      </w:r>
    </w:p>
    <w:p w14:paraId="1C86C50A" w14:textId="274D50C3"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4.5</w:t>
      </w:r>
      <w:r>
        <w:rPr>
          <w:rFonts w:asciiTheme="minorHAnsi" w:hAnsiTheme="minorHAnsi" w:cstheme="minorBidi"/>
          <w:bCs w:val="0"/>
          <w:noProof/>
          <w:kern w:val="2"/>
          <w:sz w:val="24"/>
          <w:szCs w:val="24"/>
          <w:lang w:eastAsia="nb-NO"/>
          <w14:ligatures w14:val="standardContextual"/>
        </w:rPr>
        <w:tab/>
      </w:r>
      <w:r>
        <w:rPr>
          <w:noProof/>
        </w:rPr>
        <w:t>Underleverandører</w:t>
      </w:r>
      <w:r>
        <w:rPr>
          <w:noProof/>
        </w:rPr>
        <w:tab/>
      </w:r>
      <w:r>
        <w:rPr>
          <w:noProof/>
        </w:rPr>
        <w:fldChar w:fldCharType="begin"/>
      </w:r>
      <w:r>
        <w:rPr>
          <w:noProof/>
        </w:rPr>
        <w:instrText xml:space="preserve"> PAGEREF _Toc229398850 \h </w:instrText>
      </w:r>
      <w:r>
        <w:rPr>
          <w:noProof/>
        </w:rPr>
      </w:r>
      <w:r>
        <w:rPr>
          <w:noProof/>
        </w:rPr>
        <w:fldChar w:fldCharType="separate"/>
      </w:r>
      <w:r>
        <w:rPr>
          <w:noProof/>
        </w:rPr>
        <w:t>7</w:t>
      </w:r>
      <w:r>
        <w:rPr>
          <w:noProof/>
        </w:rPr>
        <w:fldChar w:fldCharType="end"/>
      </w:r>
    </w:p>
    <w:p w14:paraId="7941E3BA" w14:textId="756E9844"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4.6</w:t>
      </w:r>
      <w:r>
        <w:rPr>
          <w:rFonts w:asciiTheme="minorHAnsi" w:hAnsiTheme="minorHAnsi" w:cstheme="minorBidi"/>
          <w:bCs w:val="0"/>
          <w:noProof/>
          <w:kern w:val="2"/>
          <w:sz w:val="24"/>
          <w:szCs w:val="24"/>
          <w:lang w:eastAsia="nb-NO"/>
          <w14:ligatures w14:val="standardContextual"/>
        </w:rPr>
        <w:tab/>
      </w:r>
      <w:r>
        <w:rPr>
          <w:noProof/>
        </w:rPr>
        <w:t>Innsyn</w:t>
      </w:r>
      <w:r>
        <w:rPr>
          <w:noProof/>
        </w:rPr>
        <w:tab/>
      </w:r>
      <w:r>
        <w:rPr>
          <w:noProof/>
        </w:rPr>
        <w:fldChar w:fldCharType="begin"/>
      </w:r>
      <w:r>
        <w:rPr>
          <w:noProof/>
        </w:rPr>
        <w:instrText xml:space="preserve"> PAGEREF _Toc229398851 \h </w:instrText>
      </w:r>
      <w:r>
        <w:rPr>
          <w:noProof/>
        </w:rPr>
      </w:r>
      <w:r>
        <w:rPr>
          <w:noProof/>
        </w:rPr>
        <w:fldChar w:fldCharType="separate"/>
      </w:r>
      <w:r>
        <w:rPr>
          <w:noProof/>
        </w:rPr>
        <w:t>8</w:t>
      </w:r>
      <w:r>
        <w:rPr>
          <w:noProof/>
        </w:rPr>
        <w:fldChar w:fldCharType="end"/>
      </w:r>
    </w:p>
    <w:p w14:paraId="6FCA4144" w14:textId="781963A1"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4.7</w:t>
      </w:r>
      <w:r>
        <w:rPr>
          <w:rFonts w:asciiTheme="minorHAnsi" w:hAnsiTheme="minorHAnsi" w:cstheme="minorBidi"/>
          <w:bCs w:val="0"/>
          <w:noProof/>
          <w:kern w:val="2"/>
          <w:sz w:val="24"/>
          <w:szCs w:val="24"/>
          <w:lang w:eastAsia="nb-NO"/>
          <w14:ligatures w14:val="standardContextual"/>
        </w:rPr>
        <w:tab/>
      </w:r>
      <w:r>
        <w:rPr>
          <w:noProof/>
        </w:rPr>
        <w:t>Taushetsplikt</w:t>
      </w:r>
      <w:r>
        <w:rPr>
          <w:noProof/>
        </w:rPr>
        <w:tab/>
      </w:r>
      <w:r>
        <w:rPr>
          <w:noProof/>
        </w:rPr>
        <w:fldChar w:fldCharType="begin"/>
      </w:r>
      <w:r>
        <w:rPr>
          <w:noProof/>
        </w:rPr>
        <w:instrText xml:space="preserve"> PAGEREF _Toc229398852 \h </w:instrText>
      </w:r>
      <w:r>
        <w:rPr>
          <w:noProof/>
        </w:rPr>
      </w:r>
      <w:r>
        <w:rPr>
          <w:noProof/>
        </w:rPr>
        <w:fldChar w:fldCharType="separate"/>
      </w:r>
      <w:r>
        <w:rPr>
          <w:noProof/>
        </w:rPr>
        <w:t>8</w:t>
      </w:r>
      <w:r>
        <w:rPr>
          <w:noProof/>
        </w:rPr>
        <w:fldChar w:fldCharType="end"/>
      </w:r>
    </w:p>
    <w:p w14:paraId="3D36C0B8" w14:textId="42C64B00"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4.8</w:t>
      </w:r>
      <w:r>
        <w:rPr>
          <w:rFonts w:asciiTheme="minorHAnsi" w:hAnsiTheme="minorHAnsi" w:cstheme="minorBidi"/>
          <w:bCs w:val="0"/>
          <w:noProof/>
          <w:kern w:val="2"/>
          <w:sz w:val="24"/>
          <w:szCs w:val="24"/>
          <w:lang w:eastAsia="nb-NO"/>
          <w14:ligatures w14:val="standardContextual"/>
        </w:rPr>
        <w:tab/>
      </w:r>
      <w:r>
        <w:rPr>
          <w:noProof/>
        </w:rPr>
        <w:t>Informasjonsplikt ved insolvens</w:t>
      </w:r>
      <w:r>
        <w:rPr>
          <w:noProof/>
        </w:rPr>
        <w:tab/>
      </w:r>
      <w:r>
        <w:rPr>
          <w:noProof/>
        </w:rPr>
        <w:fldChar w:fldCharType="begin"/>
      </w:r>
      <w:r>
        <w:rPr>
          <w:noProof/>
        </w:rPr>
        <w:instrText xml:space="preserve"> PAGEREF _Toc229398853 \h </w:instrText>
      </w:r>
      <w:r>
        <w:rPr>
          <w:noProof/>
        </w:rPr>
      </w:r>
      <w:r>
        <w:rPr>
          <w:noProof/>
        </w:rPr>
        <w:fldChar w:fldCharType="separate"/>
      </w:r>
      <w:r>
        <w:rPr>
          <w:noProof/>
        </w:rPr>
        <w:t>9</w:t>
      </w:r>
      <w:r>
        <w:rPr>
          <w:noProof/>
        </w:rPr>
        <w:fldChar w:fldCharType="end"/>
      </w:r>
    </w:p>
    <w:p w14:paraId="788C25C9" w14:textId="28B02951"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4.9</w:t>
      </w:r>
      <w:r>
        <w:rPr>
          <w:rFonts w:asciiTheme="minorHAnsi" w:hAnsiTheme="minorHAnsi" w:cstheme="minorBidi"/>
          <w:bCs w:val="0"/>
          <w:noProof/>
          <w:kern w:val="2"/>
          <w:sz w:val="24"/>
          <w:szCs w:val="24"/>
          <w:lang w:eastAsia="nb-NO"/>
          <w14:ligatures w14:val="standardContextual"/>
        </w:rPr>
        <w:tab/>
      </w:r>
      <w:r>
        <w:rPr>
          <w:noProof/>
        </w:rPr>
        <w:t>Leverandørens forpliktelser i forbindelse med avslutning av avtalen</w:t>
      </w:r>
      <w:r>
        <w:rPr>
          <w:noProof/>
        </w:rPr>
        <w:tab/>
      </w:r>
      <w:r>
        <w:rPr>
          <w:noProof/>
        </w:rPr>
        <w:fldChar w:fldCharType="begin"/>
      </w:r>
      <w:r>
        <w:rPr>
          <w:noProof/>
        </w:rPr>
        <w:instrText xml:space="preserve"> PAGEREF _Toc229398854 \h </w:instrText>
      </w:r>
      <w:r>
        <w:rPr>
          <w:noProof/>
        </w:rPr>
      </w:r>
      <w:r>
        <w:rPr>
          <w:noProof/>
        </w:rPr>
        <w:fldChar w:fldCharType="separate"/>
      </w:r>
      <w:r>
        <w:rPr>
          <w:noProof/>
        </w:rPr>
        <w:t>9</w:t>
      </w:r>
      <w:r>
        <w:rPr>
          <w:noProof/>
        </w:rPr>
        <w:fldChar w:fldCharType="end"/>
      </w:r>
    </w:p>
    <w:p w14:paraId="33929325" w14:textId="0DFABE6B" w:rsidR="00190DDE" w:rsidRDefault="00190DDE">
      <w:pPr>
        <w:pStyle w:val="INNH2"/>
        <w:rPr>
          <w:rFonts w:asciiTheme="minorHAnsi" w:hAnsiTheme="minorHAnsi" w:cstheme="minorBidi"/>
          <w:bCs w:val="0"/>
          <w:noProof/>
          <w:kern w:val="2"/>
          <w:sz w:val="24"/>
          <w:szCs w:val="24"/>
          <w:lang w:eastAsia="nb-NO"/>
          <w14:ligatures w14:val="standardContextual"/>
        </w:rPr>
      </w:pPr>
      <w:r w:rsidRPr="006F58B6">
        <w:rPr>
          <w:rFonts w:eastAsia="Times New Roman"/>
          <w:noProof/>
        </w:rPr>
        <w:t>4.10</w:t>
      </w:r>
      <w:r>
        <w:rPr>
          <w:rFonts w:asciiTheme="minorHAnsi" w:hAnsiTheme="minorHAnsi" w:cstheme="minorBidi"/>
          <w:bCs w:val="0"/>
          <w:noProof/>
          <w:kern w:val="2"/>
          <w:sz w:val="24"/>
          <w:szCs w:val="24"/>
          <w:lang w:eastAsia="nb-NO"/>
          <w14:ligatures w14:val="standardContextual"/>
        </w:rPr>
        <w:tab/>
      </w:r>
      <w:r>
        <w:rPr>
          <w:noProof/>
        </w:rPr>
        <w:t>Leverandørens forpliktelser i forbindelse med vedtatte internasjonale sanksjoner</w:t>
      </w:r>
      <w:r>
        <w:rPr>
          <w:noProof/>
        </w:rPr>
        <w:tab/>
      </w:r>
      <w:r>
        <w:rPr>
          <w:noProof/>
        </w:rPr>
        <w:fldChar w:fldCharType="begin"/>
      </w:r>
      <w:r>
        <w:rPr>
          <w:noProof/>
        </w:rPr>
        <w:instrText xml:space="preserve"> PAGEREF _Toc229398855 \h </w:instrText>
      </w:r>
      <w:r>
        <w:rPr>
          <w:noProof/>
        </w:rPr>
      </w:r>
      <w:r>
        <w:rPr>
          <w:noProof/>
        </w:rPr>
        <w:fldChar w:fldCharType="separate"/>
      </w:r>
      <w:r>
        <w:rPr>
          <w:noProof/>
        </w:rPr>
        <w:t>9</w:t>
      </w:r>
      <w:r>
        <w:rPr>
          <w:noProof/>
        </w:rPr>
        <w:fldChar w:fldCharType="end"/>
      </w:r>
    </w:p>
    <w:p w14:paraId="1923C77D" w14:textId="2AE8FB7D"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4.11</w:t>
      </w:r>
      <w:r>
        <w:rPr>
          <w:rFonts w:asciiTheme="minorHAnsi" w:hAnsiTheme="minorHAnsi" w:cstheme="minorBidi"/>
          <w:bCs w:val="0"/>
          <w:noProof/>
          <w:kern w:val="2"/>
          <w:sz w:val="24"/>
          <w:szCs w:val="24"/>
          <w:lang w:eastAsia="nb-NO"/>
          <w14:ligatures w14:val="standardContextual"/>
        </w:rPr>
        <w:tab/>
      </w:r>
      <w:r>
        <w:rPr>
          <w:noProof/>
        </w:rPr>
        <w:t>Eierskapskontroll</w:t>
      </w:r>
      <w:r>
        <w:rPr>
          <w:noProof/>
        </w:rPr>
        <w:tab/>
      </w:r>
      <w:r>
        <w:rPr>
          <w:noProof/>
        </w:rPr>
        <w:fldChar w:fldCharType="begin"/>
      </w:r>
      <w:r>
        <w:rPr>
          <w:noProof/>
        </w:rPr>
        <w:instrText xml:space="preserve"> PAGEREF _Toc229398856 \h </w:instrText>
      </w:r>
      <w:r>
        <w:rPr>
          <w:noProof/>
        </w:rPr>
      </w:r>
      <w:r>
        <w:rPr>
          <w:noProof/>
        </w:rPr>
        <w:fldChar w:fldCharType="separate"/>
      </w:r>
      <w:r>
        <w:rPr>
          <w:noProof/>
        </w:rPr>
        <w:t>9</w:t>
      </w:r>
      <w:r>
        <w:rPr>
          <w:noProof/>
        </w:rPr>
        <w:fldChar w:fldCharType="end"/>
      </w:r>
    </w:p>
    <w:p w14:paraId="0CA8C01C" w14:textId="04366EC1" w:rsidR="00190DDE" w:rsidRDefault="00190DDE">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5</w:t>
      </w:r>
      <w:r>
        <w:rPr>
          <w:rFonts w:asciiTheme="minorHAnsi" w:hAnsiTheme="minorHAnsi"/>
          <w:b w:val="0"/>
          <w:bCs w:val="0"/>
          <w:caps w:val="0"/>
          <w:noProof/>
          <w:kern w:val="2"/>
          <w:sz w:val="24"/>
          <w:lang w:eastAsia="nb-NO"/>
          <w14:ligatures w14:val="standardContextual"/>
        </w:rPr>
        <w:tab/>
      </w:r>
      <w:r>
        <w:rPr>
          <w:noProof/>
        </w:rPr>
        <w:t>Leverandørens mislighold</w:t>
      </w:r>
      <w:r>
        <w:rPr>
          <w:noProof/>
        </w:rPr>
        <w:tab/>
      </w:r>
      <w:r>
        <w:rPr>
          <w:noProof/>
        </w:rPr>
        <w:fldChar w:fldCharType="begin"/>
      </w:r>
      <w:r>
        <w:rPr>
          <w:noProof/>
        </w:rPr>
        <w:instrText xml:space="preserve"> PAGEREF _Toc229398857 \h </w:instrText>
      </w:r>
      <w:r>
        <w:rPr>
          <w:noProof/>
        </w:rPr>
      </w:r>
      <w:r>
        <w:rPr>
          <w:noProof/>
        </w:rPr>
        <w:fldChar w:fldCharType="separate"/>
      </w:r>
      <w:r>
        <w:rPr>
          <w:noProof/>
        </w:rPr>
        <w:t>10</w:t>
      </w:r>
      <w:r>
        <w:rPr>
          <w:noProof/>
        </w:rPr>
        <w:fldChar w:fldCharType="end"/>
      </w:r>
    </w:p>
    <w:p w14:paraId="40DEA067" w14:textId="105F1884"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5.1</w:t>
      </w:r>
      <w:r>
        <w:rPr>
          <w:rFonts w:asciiTheme="minorHAnsi" w:hAnsiTheme="minorHAnsi" w:cstheme="minorBidi"/>
          <w:bCs w:val="0"/>
          <w:noProof/>
          <w:kern w:val="2"/>
          <w:sz w:val="24"/>
          <w:szCs w:val="24"/>
          <w:lang w:eastAsia="nb-NO"/>
          <w14:ligatures w14:val="standardContextual"/>
        </w:rPr>
        <w:tab/>
      </w:r>
      <w:r>
        <w:rPr>
          <w:noProof/>
        </w:rPr>
        <w:t>Mangel</w:t>
      </w:r>
      <w:r>
        <w:rPr>
          <w:noProof/>
        </w:rPr>
        <w:tab/>
      </w:r>
      <w:r>
        <w:rPr>
          <w:noProof/>
        </w:rPr>
        <w:fldChar w:fldCharType="begin"/>
      </w:r>
      <w:r>
        <w:rPr>
          <w:noProof/>
        </w:rPr>
        <w:instrText xml:space="preserve"> PAGEREF _Toc229398858 \h </w:instrText>
      </w:r>
      <w:r>
        <w:rPr>
          <w:noProof/>
        </w:rPr>
      </w:r>
      <w:r>
        <w:rPr>
          <w:noProof/>
        </w:rPr>
        <w:fldChar w:fldCharType="separate"/>
      </w:r>
      <w:r>
        <w:rPr>
          <w:noProof/>
        </w:rPr>
        <w:t>10</w:t>
      </w:r>
      <w:r>
        <w:rPr>
          <w:noProof/>
        </w:rPr>
        <w:fldChar w:fldCharType="end"/>
      </w:r>
    </w:p>
    <w:p w14:paraId="37BC6C08" w14:textId="66641896"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5.2</w:t>
      </w:r>
      <w:r>
        <w:rPr>
          <w:rFonts w:asciiTheme="minorHAnsi" w:hAnsiTheme="minorHAnsi" w:cstheme="minorBidi"/>
          <w:bCs w:val="0"/>
          <w:noProof/>
          <w:kern w:val="2"/>
          <w:sz w:val="24"/>
          <w:szCs w:val="24"/>
          <w:lang w:eastAsia="nb-NO"/>
          <w14:ligatures w14:val="standardContextual"/>
        </w:rPr>
        <w:tab/>
      </w:r>
      <w:r>
        <w:rPr>
          <w:noProof/>
        </w:rPr>
        <w:t>Oppdragsgivers reklamasjon</w:t>
      </w:r>
      <w:r>
        <w:rPr>
          <w:noProof/>
        </w:rPr>
        <w:tab/>
      </w:r>
      <w:r>
        <w:rPr>
          <w:noProof/>
        </w:rPr>
        <w:fldChar w:fldCharType="begin"/>
      </w:r>
      <w:r>
        <w:rPr>
          <w:noProof/>
        </w:rPr>
        <w:instrText xml:space="preserve"> PAGEREF _Toc229398859 \h </w:instrText>
      </w:r>
      <w:r>
        <w:rPr>
          <w:noProof/>
        </w:rPr>
      </w:r>
      <w:r>
        <w:rPr>
          <w:noProof/>
        </w:rPr>
        <w:fldChar w:fldCharType="separate"/>
      </w:r>
      <w:r>
        <w:rPr>
          <w:noProof/>
        </w:rPr>
        <w:t>10</w:t>
      </w:r>
      <w:r>
        <w:rPr>
          <w:noProof/>
        </w:rPr>
        <w:fldChar w:fldCharType="end"/>
      </w:r>
    </w:p>
    <w:p w14:paraId="528935DD" w14:textId="4896A54B"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5.3</w:t>
      </w:r>
      <w:r>
        <w:rPr>
          <w:rFonts w:asciiTheme="minorHAnsi" w:hAnsiTheme="minorHAnsi" w:cstheme="minorBidi"/>
          <w:bCs w:val="0"/>
          <w:noProof/>
          <w:kern w:val="2"/>
          <w:sz w:val="24"/>
          <w:szCs w:val="24"/>
          <w:lang w:eastAsia="nb-NO"/>
          <w14:ligatures w14:val="standardContextual"/>
        </w:rPr>
        <w:tab/>
      </w:r>
      <w:r>
        <w:rPr>
          <w:noProof/>
        </w:rPr>
        <w:t>Forsinkelse</w:t>
      </w:r>
      <w:r>
        <w:rPr>
          <w:noProof/>
        </w:rPr>
        <w:tab/>
      </w:r>
      <w:r>
        <w:rPr>
          <w:noProof/>
        </w:rPr>
        <w:fldChar w:fldCharType="begin"/>
      </w:r>
      <w:r>
        <w:rPr>
          <w:noProof/>
        </w:rPr>
        <w:instrText xml:space="preserve"> PAGEREF _Toc229398860 \h </w:instrText>
      </w:r>
      <w:r>
        <w:rPr>
          <w:noProof/>
        </w:rPr>
      </w:r>
      <w:r>
        <w:rPr>
          <w:noProof/>
        </w:rPr>
        <w:fldChar w:fldCharType="separate"/>
      </w:r>
      <w:r>
        <w:rPr>
          <w:noProof/>
        </w:rPr>
        <w:t>11</w:t>
      </w:r>
      <w:r>
        <w:rPr>
          <w:noProof/>
        </w:rPr>
        <w:fldChar w:fldCharType="end"/>
      </w:r>
    </w:p>
    <w:p w14:paraId="74E439A5" w14:textId="46F0C274"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5.4</w:t>
      </w:r>
      <w:r>
        <w:rPr>
          <w:rFonts w:asciiTheme="minorHAnsi" w:hAnsiTheme="minorHAnsi" w:cstheme="minorBidi"/>
          <w:bCs w:val="0"/>
          <w:noProof/>
          <w:kern w:val="2"/>
          <w:sz w:val="24"/>
          <w:szCs w:val="24"/>
          <w:lang w:eastAsia="nb-NO"/>
          <w14:ligatures w14:val="standardContextual"/>
        </w:rPr>
        <w:tab/>
      </w:r>
      <w:r>
        <w:rPr>
          <w:noProof/>
        </w:rPr>
        <w:t>Leverandørens informasjonsplikt ved mislighold</w:t>
      </w:r>
      <w:r>
        <w:rPr>
          <w:noProof/>
        </w:rPr>
        <w:tab/>
      </w:r>
      <w:r>
        <w:rPr>
          <w:noProof/>
        </w:rPr>
        <w:fldChar w:fldCharType="begin"/>
      </w:r>
      <w:r>
        <w:rPr>
          <w:noProof/>
        </w:rPr>
        <w:instrText xml:space="preserve"> PAGEREF _Toc229398861 \h </w:instrText>
      </w:r>
      <w:r>
        <w:rPr>
          <w:noProof/>
        </w:rPr>
      </w:r>
      <w:r>
        <w:rPr>
          <w:noProof/>
        </w:rPr>
        <w:fldChar w:fldCharType="separate"/>
      </w:r>
      <w:r>
        <w:rPr>
          <w:noProof/>
        </w:rPr>
        <w:t>11</w:t>
      </w:r>
      <w:r>
        <w:rPr>
          <w:noProof/>
        </w:rPr>
        <w:fldChar w:fldCharType="end"/>
      </w:r>
    </w:p>
    <w:p w14:paraId="72847164" w14:textId="6EDA4875" w:rsidR="00190DDE" w:rsidRDefault="00190DDE">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6</w:t>
      </w:r>
      <w:r>
        <w:rPr>
          <w:rFonts w:asciiTheme="minorHAnsi" w:hAnsiTheme="minorHAnsi"/>
          <w:b w:val="0"/>
          <w:bCs w:val="0"/>
          <w:caps w:val="0"/>
          <w:noProof/>
          <w:kern w:val="2"/>
          <w:sz w:val="24"/>
          <w:lang w:eastAsia="nb-NO"/>
          <w14:ligatures w14:val="standardContextual"/>
        </w:rPr>
        <w:tab/>
      </w:r>
      <w:r>
        <w:rPr>
          <w:noProof/>
        </w:rPr>
        <w:t>Oppdragsgivers sanksjoner ved mislighold</w:t>
      </w:r>
      <w:r>
        <w:rPr>
          <w:noProof/>
        </w:rPr>
        <w:tab/>
      </w:r>
      <w:r>
        <w:rPr>
          <w:noProof/>
        </w:rPr>
        <w:fldChar w:fldCharType="begin"/>
      </w:r>
      <w:r>
        <w:rPr>
          <w:noProof/>
        </w:rPr>
        <w:instrText xml:space="preserve"> PAGEREF _Toc229398862 \h </w:instrText>
      </w:r>
      <w:r>
        <w:rPr>
          <w:noProof/>
        </w:rPr>
      </w:r>
      <w:r>
        <w:rPr>
          <w:noProof/>
        </w:rPr>
        <w:fldChar w:fldCharType="separate"/>
      </w:r>
      <w:r>
        <w:rPr>
          <w:noProof/>
        </w:rPr>
        <w:t>11</w:t>
      </w:r>
      <w:r>
        <w:rPr>
          <w:noProof/>
        </w:rPr>
        <w:fldChar w:fldCharType="end"/>
      </w:r>
    </w:p>
    <w:p w14:paraId="5DFEEC4F" w14:textId="4CD42B60"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6.1</w:t>
      </w:r>
      <w:r>
        <w:rPr>
          <w:rFonts w:asciiTheme="minorHAnsi" w:hAnsiTheme="minorHAnsi" w:cstheme="minorBidi"/>
          <w:bCs w:val="0"/>
          <w:noProof/>
          <w:kern w:val="2"/>
          <w:sz w:val="24"/>
          <w:szCs w:val="24"/>
          <w:lang w:eastAsia="nb-NO"/>
          <w14:ligatures w14:val="standardContextual"/>
        </w:rPr>
        <w:tab/>
      </w:r>
      <w:r>
        <w:rPr>
          <w:noProof/>
        </w:rPr>
        <w:t>Dagbot ved forsinkelse</w:t>
      </w:r>
      <w:r>
        <w:rPr>
          <w:noProof/>
        </w:rPr>
        <w:tab/>
      </w:r>
      <w:r>
        <w:rPr>
          <w:noProof/>
        </w:rPr>
        <w:fldChar w:fldCharType="begin"/>
      </w:r>
      <w:r>
        <w:rPr>
          <w:noProof/>
        </w:rPr>
        <w:instrText xml:space="preserve"> PAGEREF _Toc229398863 \h </w:instrText>
      </w:r>
      <w:r>
        <w:rPr>
          <w:noProof/>
        </w:rPr>
      </w:r>
      <w:r>
        <w:rPr>
          <w:noProof/>
        </w:rPr>
        <w:fldChar w:fldCharType="separate"/>
      </w:r>
      <w:r>
        <w:rPr>
          <w:noProof/>
        </w:rPr>
        <w:t>11</w:t>
      </w:r>
      <w:r>
        <w:rPr>
          <w:noProof/>
        </w:rPr>
        <w:fldChar w:fldCharType="end"/>
      </w:r>
    </w:p>
    <w:p w14:paraId="17BC6A98" w14:textId="52814B2E"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6.2</w:t>
      </w:r>
      <w:r>
        <w:rPr>
          <w:rFonts w:asciiTheme="minorHAnsi" w:hAnsiTheme="minorHAnsi" w:cstheme="minorBidi"/>
          <w:bCs w:val="0"/>
          <w:noProof/>
          <w:kern w:val="2"/>
          <w:sz w:val="24"/>
          <w:szCs w:val="24"/>
          <w:lang w:eastAsia="nb-NO"/>
          <w14:ligatures w14:val="standardContextual"/>
        </w:rPr>
        <w:tab/>
      </w:r>
      <w:r>
        <w:rPr>
          <w:noProof/>
        </w:rPr>
        <w:t>Avhjelp</w:t>
      </w:r>
      <w:r>
        <w:rPr>
          <w:noProof/>
        </w:rPr>
        <w:tab/>
      </w:r>
      <w:r>
        <w:rPr>
          <w:noProof/>
        </w:rPr>
        <w:fldChar w:fldCharType="begin"/>
      </w:r>
      <w:r>
        <w:rPr>
          <w:noProof/>
        </w:rPr>
        <w:instrText xml:space="preserve"> PAGEREF _Toc229398864 \h </w:instrText>
      </w:r>
      <w:r>
        <w:rPr>
          <w:noProof/>
        </w:rPr>
      </w:r>
      <w:r>
        <w:rPr>
          <w:noProof/>
        </w:rPr>
        <w:fldChar w:fldCharType="separate"/>
      </w:r>
      <w:r>
        <w:rPr>
          <w:noProof/>
        </w:rPr>
        <w:t>11</w:t>
      </w:r>
      <w:r>
        <w:rPr>
          <w:noProof/>
        </w:rPr>
        <w:fldChar w:fldCharType="end"/>
      </w:r>
    </w:p>
    <w:p w14:paraId="3251FF2B" w14:textId="202322E4"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6.3</w:t>
      </w:r>
      <w:r>
        <w:rPr>
          <w:rFonts w:asciiTheme="minorHAnsi" w:hAnsiTheme="minorHAnsi" w:cstheme="minorBidi"/>
          <w:bCs w:val="0"/>
          <w:noProof/>
          <w:kern w:val="2"/>
          <w:sz w:val="24"/>
          <w:szCs w:val="24"/>
          <w:lang w:eastAsia="nb-NO"/>
          <w14:ligatures w14:val="standardContextual"/>
        </w:rPr>
        <w:tab/>
      </w:r>
      <w:r>
        <w:rPr>
          <w:noProof/>
        </w:rPr>
        <w:t>Oppdragsgivers rett til å avvise mangelfulle leveranser</w:t>
      </w:r>
      <w:r>
        <w:rPr>
          <w:noProof/>
        </w:rPr>
        <w:tab/>
      </w:r>
      <w:r>
        <w:rPr>
          <w:noProof/>
        </w:rPr>
        <w:fldChar w:fldCharType="begin"/>
      </w:r>
      <w:r>
        <w:rPr>
          <w:noProof/>
        </w:rPr>
        <w:instrText xml:space="preserve"> PAGEREF _Toc229398865 \h </w:instrText>
      </w:r>
      <w:r>
        <w:rPr>
          <w:noProof/>
        </w:rPr>
      </w:r>
      <w:r>
        <w:rPr>
          <w:noProof/>
        </w:rPr>
        <w:fldChar w:fldCharType="separate"/>
      </w:r>
      <w:r>
        <w:rPr>
          <w:noProof/>
        </w:rPr>
        <w:t>12</w:t>
      </w:r>
      <w:r>
        <w:rPr>
          <w:noProof/>
        </w:rPr>
        <w:fldChar w:fldCharType="end"/>
      </w:r>
    </w:p>
    <w:p w14:paraId="0EB6E612" w14:textId="60170C78"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6.4</w:t>
      </w:r>
      <w:r>
        <w:rPr>
          <w:rFonts w:asciiTheme="minorHAnsi" w:hAnsiTheme="minorHAnsi" w:cstheme="minorBidi"/>
          <w:bCs w:val="0"/>
          <w:noProof/>
          <w:kern w:val="2"/>
          <w:sz w:val="24"/>
          <w:szCs w:val="24"/>
          <w:lang w:eastAsia="nb-NO"/>
          <w14:ligatures w14:val="standardContextual"/>
        </w:rPr>
        <w:tab/>
      </w:r>
      <w:r>
        <w:rPr>
          <w:noProof/>
        </w:rPr>
        <w:t>Prisavslag</w:t>
      </w:r>
      <w:r>
        <w:rPr>
          <w:noProof/>
        </w:rPr>
        <w:tab/>
      </w:r>
      <w:r>
        <w:rPr>
          <w:noProof/>
        </w:rPr>
        <w:fldChar w:fldCharType="begin"/>
      </w:r>
      <w:r>
        <w:rPr>
          <w:noProof/>
        </w:rPr>
        <w:instrText xml:space="preserve"> PAGEREF _Toc229398866 \h </w:instrText>
      </w:r>
      <w:r>
        <w:rPr>
          <w:noProof/>
        </w:rPr>
      </w:r>
      <w:r>
        <w:rPr>
          <w:noProof/>
        </w:rPr>
        <w:fldChar w:fldCharType="separate"/>
      </w:r>
      <w:r>
        <w:rPr>
          <w:noProof/>
        </w:rPr>
        <w:t>12</w:t>
      </w:r>
      <w:r>
        <w:rPr>
          <w:noProof/>
        </w:rPr>
        <w:fldChar w:fldCharType="end"/>
      </w:r>
    </w:p>
    <w:p w14:paraId="19A50507" w14:textId="3676422F"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6.5</w:t>
      </w:r>
      <w:r>
        <w:rPr>
          <w:rFonts w:asciiTheme="minorHAnsi" w:hAnsiTheme="minorHAnsi" w:cstheme="minorBidi"/>
          <w:bCs w:val="0"/>
          <w:noProof/>
          <w:kern w:val="2"/>
          <w:sz w:val="24"/>
          <w:szCs w:val="24"/>
          <w:lang w:eastAsia="nb-NO"/>
          <w14:ligatures w14:val="standardContextual"/>
        </w:rPr>
        <w:tab/>
      </w:r>
      <w:r>
        <w:rPr>
          <w:noProof/>
        </w:rPr>
        <w:t>Tilbakeholdelse av betaling</w:t>
      </w:r>
      <w:r>
        <w:rPr>
          <w:noProof/>
        </w:rPr>
        <w:tab/>
      </w:r>
      <w:r>
        <w:rPr>
          <w:noProof/>
        </w:rPr>
        <w:fldChar w:fldCharType="begin"/>
      </w:r>
      <w:r>
        <w:rPr>
          <w:noProof/>
        </w:rPr>
        <w:instrText xml:space="preserve"> PAGEREF _Toc229398867 \h </w:instrText>
      </w:r>
      <w:r>
        <w:rPr>
          <w:noProof/>
        </w:rPr>
      </w:r>
      <w:r>
        <w:rPr>
          <w:noProof/>
        </w:rPr>
        <w:fldChar w:fldCharType="separate"/>
      </w:r>
      <w:r>
        <w:rPr>
          <w:noProof/>
        </w:rPr>
        <w:t>12</w:t>
      </w:r>
      <w:r>
        <w:rPr>
          <w:noProof/>
        </w:rPr>
        <w:fldChar w:fldCharType="end"/>
      </w:r>
    </w:p>
    <w:p w14:paraId="6ABE91C4" w14:textId="5E17BB3C"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6.6</w:t>
      </w:r>
      <w:r>
        <w:rPr>
          <w:rFonts w:asciiTheme="minorHAnsi" w:hAnsiTheme="minorHAnsi" w:cstheme="minorBidi"/>
          <w:bCs w:val="0"/>
          <w:noProof/>
          <w:kern w:val="2"/>
          <w:sz w:val="24"/>
          <w:szCs w:val="24"/>
          <w:lang w:eastAsia="nb-NO"/>
          <w14:ligatures w14:val="standardContextual"/>
        </w:rPr>
        <w:tab/>
      </w:r>
      <w:r>
        <w:rPr>
          <w:noProof/>
        </w:rPr>
        <w:t>Heving</w:t>
      </w:r>
      <w:r>
        <w:rPr>
          <w:noProof/>
        </w:rPr>
        <w:tab/>
      </w:r>
      <w:r>
        <w:rPr>
          <w:noProof/>
        </w:rPr>
        <w:fldChar w:fldCharType="begin"/>
      </w:r>
      <w:r>
        <w:rPr>
          <w:noProof/>
        </w:rPr>
        <w:instrText xml:space="preserve"> PAGEREF _Toc229398868 \h </w:instrText>
      </w:r>
      <w:r>
        <w:rPr>
          <w:noProof/>
        </w:rPr>
      </w:r>
      <w:r>
        <w:rPr>
          <w:noProof/>
        </w:rPr>
        <w:fldChar w:fldCharType="separate"/>
      </w:r>
      <w:r>
        <w:rPr>
          <w:noProof/>
        </w:rPr>
        <w:t>12</w:t>
      </w:r>
      <w:r>
        <w:rPr>
          <w:noProof/>
        </w:rPr>
        <w:fldChar w:fldCharType="end"/>
      </w:r>
    </w:p>
    <w:p w14:paraId="2BEAFD32" w14:textId="3717CCFA"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6.7</w:t>
      </w:r>
      <w:r>
        <w:rPr>
          <w:rFonts w:asciiTheme="minorHAnsi" w:hAnsiTheme="minorHAnsi" w:cstheme="minorBidi"/>
          <w:bCs w:val="0"/>
          <w:noProof/>
          <w:kern w:val="2"/>
          <w:sz w:val="24"/>
          <w:szCs w:val="24"/>
          <w:lang w:eastAsia="nb-NO"/>
          <w14:ligatures w14:val="standardContextual"/>
        </w:rPr>
        <w:tab/>
      </w:r>
      <w:r>
        <w:rPr>
          <w:noProof/>
        </w:rPr>
        <w:t>Forventet mislighold</w:t>
      </w:r>
      <w:r>
        <w:rPr>
          <w:noProof/>
        </w:rPr>
        <w:tab/>
      </w:r>
      <w:r>
        <w:rPr>
          <w:noProof/>
        </w:rPr>
        <w:fldChar w:fldCharType="begin"/>
      </w:r>
      <w:r>
        <w:rPr>
          <w:noProof/>
        </w:rPr>
        <w:instrText xml:space="preserve"> PAGEREF _Toc229398869 \h </w:instrText>
      </w:r>
      <w:r>
        <w:rPr>
          <w:noProof/>
        </w:rPr>
      </w:r>
      <w:r>
        <w:rPr>
          <w:noProof/>
        </w:rPr>
        <w:fldChar w:fldCharType="separate"/>
      </w:r>
      <w:r>
        <w:rPr>
          <w:noProof/>
        </w:rPr>
        <w:t>13</w:t>
      </w:r>
      <w:r>
        <w:rPr>
          <w:noProof/>
        </w:rPr>
        <w:fldChar w:fldCharType="end"/>
      </w:r>
    </w:p>
    <w:p w14:paraId="71003DB4" w14:textId="4568ED10" w:rsidR="00190DDE" w:rsidRDefault="00190DDE">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7</w:t>
      </w:r>
      <w:r>
        <w:rPr>
          <w:rFonts w:asciiTheme="minorHAnsi" w:hAnsiTheme="minorHAnsi"/>
          <w:b w:val="0"/>
          <w:bCs w:val="0"/>
          <w:caps w:val="0"/>
          <w:noProof/>
          <w:kern w:val="2"/>
          <w:sz w:val="24"/>
          <w:lang w:eastAsia="nb-NO"/>
          <w14:ligatures w14:val="standardContextual"/>
        </w:rPr>
        <w:tab/>
      </w:r>
      <w:r>
        <w:rPr>
          <w:noProof/>
        </w:rPr>
        <w:t>Oppdragsgivers plikter</w:t>
      </w:r>
      <w:r>
        <w:rPr>
          <w:noProof/>
        </w:rPr>
        <w:tab/>
      </w:r>
      <w:r>
        <w:rPr>
          <w:noProof/>
        </w:rPr>
        <w:fldChar w:fldCharType="begin"/>
      </w:r>
      <w:r>
        <w:rPr>
          <w:noProof/>
        </w:rPr>
        <w:instrText xml:space="preserve"> PAGEREF _Toc229398870 \h </w:instrText>
      </w:r>
      <w:r>
        <w:rPr>
          <w:noProof/>
        </w:rPr>
      </w:r>
      <w:r>
        <w:rPr>
          <w:noProof/>
        </w:rPr>
        <w:fldChar w:fldCharType="separate"/>
      </w:r>
      <w:r>
        <w:rPr>
          <w:noProof/>
        </w:rPr>
        <w:t>13</w:t>
      </w:r>
      <w:r>
        <w:rPr>
          <w:noProof/>
        </w:rPr>
        <w:fldChar w:fldCharType="end"/>
      </w:r>
    </w:p>
    <w:p w14:paraId="314C1ABA" w14:textId="350AFC56"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7.1</w:t>
      </w:r>
      <w:r>
        <w:rPr>
          <w:rFonts w:asciiTheme="minorHAnsi" w:hAnsiTheme="minorHAnsi" w:cstheme="minorBidi"/>
          <w:bCs w:val="0"/>
          <w:noProof/>
          <w:kern w:val="2"/>
          <w:sz w:val="24"/>
          <w:szCs w:val="24"/>
          <w:lang w:eastAsia="nb-NO"/>
          <w14:ligatures w14:val="standardContextual"/>
        </w:rPr>
        <w:tab/>
      </w:r>
      <w:r>
        <w:rPr>
          <w:noProof/>
        </w:rPr>
        <w:t>Medvirkning</w:t>
      </w:r>
      <w:r>
        <w:rPr>
          <w:noProof/>
        </w:rPr>
        <w:tab/>
      </w:r>
      <w:r>
        <w:rPr>
          <w:noProof/>
        </w:rPr>
        <w:fldChar w:fldCharType="begin"/>
      </w:r>
      <w:r>
        <w:rPr>
          <w:noProof/>
        </w:rPr>
        <w:instrText xml:space="preserve"> PAGEREF _Toc229398871 \h </w:instrText>
      </w:r>
      <w:r>
        <w:rPr>
          <w:noProof/>
        </w:rPr>
      </w:r>
      <w:r>
        <w:rPr>
          <w:noProof/>
        </w:rPr>
        <w:fldChar w:fldCharType="separate"/>
      </w:r>
      <w:r>
        <w:rPr>
          <w:noProof/>
        </w:rPr>
        <w:t>13</w:t>
      </w:r>
      <w:r>
        <w:rPr>
          <w:noProof/>
        </w:rPr>
        <w:fldChar w:fldCharType="end"/>
      </w:r>
    </w:p>
    <w:p w14:paraId="4FAA209E" w14:textId="5E1432EA"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7.2</w:t>
      </w:r>
      <w:r>
        <w:rPr>
          <w:rFonts w:asciiTheme="minorHAnsi" w:hAnsiTheme="minorHAnsi" w:cstheme="minorBidi"/>
          <w:bCs w:val="0"/>
          <w:noProof/>
          <w:kern w:val="2"/>
          <w:sz w:val="24"/>
          <w:szCs w:val="24"/>
          <w:lang w:eastAsia="nb-NO"/>
          <w14:ligatures w14:val="standardContextual"/>
        </w:rPr>
        <w:tab/>
      </w:r>
      <w:r>
        <w:rPr>
          <w:noProof/>
        </w:rPr>
        <w:t>Taushetsplikt</w:t>
      </w:r>
      <w:r>
        <w:rPr>
          <w:noProof/>
        </w:rPr>
        <w:tab/>
      </w:r>
      <w:r>
        <w:rPr>
          <w:noProof/>
        </w:rPr>
        <w:fldChar w:fldCharType="begin"/>
      </w:r>
      <w:r>
        <w:rPr>
          <w:noProof/>
        </w:rPr>
        <w:instrText xml:space="preserve"> PAGEREF _Toc229398872 \h </w:instrText>
      </w:r>
      <w:r>
        <w:rPr>
          <w:noProof/>
        </w:rPr>
      </w:r>
      <w:r>
        <w:rPr>
          <w:noProof/>
        </w:rPr>
        <w:fldChar w:fldCharType="separate"/>
      </w:r>
      <w:r>
        <w:rPr>
          <w:noProof/>
        </w:rPr>
        <w:t>13</w:t>
      </w:r>
      <w:r>
        <w:rPr>
          <w:noProof/>
        </w:rPr>
        <w:fldChar w:fldCharType="end"/>
      </w:r>
    </w:p>
    <w:p w14:paraId="4CB23F70" w14:textId="15B13B4F" w:rsidR="00190DDE" w:rsidRDefault="00190DDE">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8</w:t>
      </w:r>
      <w:r>
        <w:rPr>
          <w:rFonts w:asciiTheme="minorHAnsi" w:hAnsiTheme="minorHAnsi"/>
          <w:b w:val="0"/>
          <w:bCs w:val="0"/>
          <w:caps w:val="0"/>
          <w:noProof/>
          <w:kern w:val="2"/>
          <w:sz w:val="24"/>
          <w:lang w:eastAsia="nb-NO"/>
          <w14:ligatures w14:val="standardContextual"/>
        </w:rPr>
        <w:tab/>
      </w:r>
      <w:r>
        <w:rPr>
          <w:noProof/>
        </w:rPr>
        <w:t>Oppdragsgivers mislighold</w:t>
      </w:r>
      <w:r>
        <w:rPr>
          <w:noProof/>
        </w:rPr>
        <w:tab/>
      </w:r>
      <w:r>
        <w:rPr>
          <w:noProof/>
        </w:rPr>
        <w:fldChar w:fldCharType="begin"/>
      </w:r>
      <w:r>
        <w:rPr>
          <w:noProof/>
        </w:rPr>
        <w:instrText xml:space="preserve"> PAGEREF _Toc229398873 \h </w:instrText>
      </w:r>
      <w:r>
        <w:rPr>
          <w:noProof/>
        </w:rPr>
      </w:r>
      <w:r>
        <w:rPr>
          <w:noProof/>
        </w:rPr>
        <w:fldChar w:fldCharType="separate"/>
      </w:r>
      <w:r>
        <w:rPr>
          <w:noProof/>
        </w:rPr>
        <w:t>14</w:t>
      </w:r>
      <w:r>
        <w:rPr>
          <w:noProof/>
        </w:rPr>
        <w:fldChar w:fldCharType="end"/>
      </w:r>
    </w:p>
    <w:p w14:paraId="6D38970F" w14:textId="229CF009"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8.1</w:t>
      </w:r>
      <w:r>
        <w:rPr>
          <w:rFonts w:asciiTheme="minorHAnsi" w:hAnsiTheme="minorHAnsi" w:cstheme="minorBidi"/>
          <w:bCs w:val="0"/>
          <w:noProof/>
          <w:kern w:val="2"/>
          <w:sz w:val="24"/>
          <w:szCs w:val="24"/>
          <w:lang w:eastAsia="nb-NO"/>
          <w14:ligatures w14:val="standardContextual"/>
        </w:rPr>
        <w:tab/>
      </w:r>
      <w:r>
        <w:rPr>
          <w:noProof/>
        </w:rPr>
        <w:t>Hva som anses som mislighold</w:t>
      </w:r>
      <w:r>
        <w:rPr>
          <w:noProof/>
        </w:rPr>
        <w:tab/>
      </w:r>
      <w:r>
        <w:rPr>
          <w:noProof/>
        </w:rPr>
        <w:fldChar w:fldCharType="begin"/>
      </w:r>
      <w:r>
        <w:rPr>
          <w:noProof/>
        </w:rPr>
        <w:instrText xml:space="preserve"> PAGEREF _Toc229398874 \h </w:instrText>
      </w:r>
      <w:r>
        <w:rPr>
          <w:noProof/>
        </w:rPr>
      </w:r>
      <w:r>
        <w:rPr>
          <w:noProof/>
        </w:rPr>
        <w:fldChar w:fldCharType="separate"/>
      </w:r>
      <w:r>
        <w:rPr>
          <w:noProof/>
        </w:rPr>
        <w:t>14</w:t>
      </w:r>
      <w:r>
        <w:rPr>
          <w:noProof/>
        </w:rPr>
        <w:fldChar w:fldCharType="end"/>
      </w:r>
    </w:p>
    <w:p w14:paraId="2F07FF74" w14:textId="0BF35DE0"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8.2</w:t>
      </w:r>
      <w:r>
        <w:rPr>
          <w:rFonts w:asciiTheme="minorHAnsi" w:hAnsiTheme="minorHAnsi" w:cstheme="minorBidi"/>
          <w:bCs w:val="0"/>
          <w:noProof/>
          <w:kern w:val="2"/>
          <w:sz w:val="24"/>
          <w:szCs w:val="24"/>
          <w:lang w:eastAsia="nb-NO"/>
          <w14:ligatures w14:val="standardContextual"/>
        </w:rPr>
        <w:tab/>
      </w:r>
      <w:r>
        <w:rPr>
          <w:noProof/>
        </w:rPr>
        <w:t>Oppdragsgivers varslingsplikt ved mislighold</w:t>
      </w:r>
      <w:r>
        <w:rPr>
          <w:noProof/>
        </w:rPr>
        <w:tab/>
      </w:r>
      <w:r>
        <w:rPr>
          <w:noProof/>
        </w:rPr>
        <w:fldChar w:fldCharType="begin"/>
      </w:r>
      <w:r>
        <w:rPr>
          <w:noProof/>
        </w:rPr>
        <w:instrText xml:space="preserve"> PAGEREF _Toc229398875 \h </w:instrText>
      </w:r>
      <w:r>
        <w:rPr>
          <w:noProof/>
        </w:rPr>
      </w:r>
      <w:r>
        <w:rPr>
          <w:noProof/>
        </w:rPr>
        <w:fldChar w:fldCharType="separate"/>
      </w:r>
      <w:r>
        <w:rPr>
          <w:noProof/>
        </w:rPr>
        <w:t>14</w:t>
      </w:r>
      <w:r>
        <w:rPr>
          <w:noProof/>
        </w:rPr>
        <w:fldChar w:fldCharType="end"/>
      </w:r>
    </w:p>
    <w:p w14:paraId="60DFD949" w14:textId="07F82D06" w:rsidR="00190DDE" w:rsidRDefault="00190DDE">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lastRenderedPageBreak/>
        <w:t>9</w:t>
      </w:r>
      <w:r>
        <w:rPr>
          <w:rFonts w:asciiTheme="minorHAnsi" w:hAnsiTheme="minorHAnsi"/>
          <w:b w:val="0"/>
          <w:bCs w:val="0"/>
          <w:caps w:val="0"/>
          <w:noProof/>
          <w:kern w:val="2"/>
          <w:sz w:val="24"/>
          <w:lang w:eastAsia="nb-NO"/>
          <w14:ligatures w14:val="standardContextual"/>
        </w:rPr>
        <w:tab/>
      </w:r>
      <w:r>
        <w:rPr>
          <w:noProof/>
        </w:rPr>
        <w:t>Leverandørens sanksjoner ved mislighold</w:t>
      </w:r>
      <w:r>
        <w:rPr>
          <w:noProof/>
        </w:rPr>
        <w:tab/>
      </w:r>
      <w:r>
        <w:rPr>
          <w:noProof/>
        </w:rPr>
        <w:fldChar w:fldCharType="begin"/>
      </w:r>
      <w:r>
        <w:rPr>
          <w:noProof/>
        </w:rPr>
        <w:instrText xml:space="preserve"> PAGEREF _Toc229398876 \h </w:instrText>
      </w:r>
      <w:r>
        <w:rPr>
          <w:noProof/>
        </w:rPr>
      </w:r>
      <w:r>
        <w:rPr>
          <w:noProof/>
        </w:rPr>
        <w:fldChar w:fldCharType="separate"/>
      </w:r>
      <w:r>
        <w:rPr>
          <w:noProof/>
        </w:rPr>
        <w:t>14</w:t>
      </w:r>
      <w:r>
        <w:rPr>
          <w:noProof/>
        </w:rPr>
        <w:fldChar w:fldCharType="end"/>
      </w:r>
    </w:p>
    <w:p w14:paraId="069F9EB0" w14:textId="3A18CBA8"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9.1</w:t>
      </w:r>
      <w:r>
        <w:rPr>
          <w:rFonts w:asciiTheme="minorHAnsi" w:hAnsiTheme="minorHAnsi" w:cstheme="minorBidi"/>
          <w:bCs w:val="0"/>
          <w:noProof/>
          <w:kern w:val="2"/>
          <w:sz w:val="24"/>
          <w:szCs w:val="24"/>
          <w:lang w:eastAsia="nb-NO"/>
          <w14:ligatures w14:val="standardContextual"/>
        </w:rPr>
        <w:tab/>
      </w:r>
      <w:r>
        <w:rPr>
          <w:noProof/>
        </w:rPr>
        <w:t>Tilbakeholdelse</w:t>
      </w:r>
      <w:r>
        <w:rPr>
          <w:noProof/>
        </w:rPr>
        <w:tab/>
      </w:r>
      <w:r>
        <w:rPr>
          <w:noProof/>
        </w:rPr>
        <w:fldChar w:fldCharType="begin"/>
      </w:r>
      <w:r>
        <w:rPr>
          <w:noProof/>
        </w:rPr>
        <w:instrText xml:space="preserve"> PAGEREF _Toc229398877 \h </w:instrText>
      </w:r>
      <w:r>
        <w:rPr>
          <w:noProof/>
        </w:rPr>
      </w:r>
      <w:r>
        <w:rPr>
          <w:noProof/>
        </w:rPr>
        <w:fldChar w:fldCharType="separate"/>
      </w:r>
      <w:r>
        <w:rPr>
          <w:noProof/>
        </w:rPr>
        <w:t>14</w:t>
      </w:r>
      <w:r>
        <w:rPr>
          <w:noProof/>
        </w:rPr>
        <w:fldChar w:fldCharType="end"/>
      </w:r>
    </w:p>
    <w:p w14:paraId="34977F42" w14:textId="0B075B96"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9.2</w:t>
      </w:r>
      <w:r>
        <w:rPr>
          <w:rFonts w:asciiTheme="minorHAnsi" w:hAnsiTheme="minorHAnsi" w:cstheme="minorBidi"/>
          <w:bCs w:val="0"/>
          <w:noProof/>
          <w:kern w:val="2"/>
          <w:sz w:val="24"/>
          <w:szCs w:val="24"/>
          <w:lang w:eastAsia="nb-NO"/>
          <w14:ligatures w14:val="standardContextual"/>
        </w:rPr>
        <w:tab/>
      </w:r>
      <w:r>
        <w:rPr>
          <w:noProof/>
        </w:rPr>
        <w:t>Forsinkelsesrente</w:t>
      </w:r>
      <w:r>
        <w:rPr>
          <w:noProof/>
        </w:rPr>
        <w:tab/>
      </w:r>
      <w:r>
        <w:rPr>
          <w:noProof/>
        </w:rPr>
        <w:fldChar w:fldCharType="begin"/>
      </w:r>
      <w:r>
        <w:rPr>
          <w:noProof/>
        </w:rPr>
        <w:instrText xml:space="preserve"> PAGEREF _Toc229398878 \h </w:instrText>
      </w:r>
      <w:r>
        <w:rPr>
          <w:noProof/>
        </w:rPr>
      </w:r>
      <w:r>
        <w:rPr>
          <w:noProof/>
        </w:rPr>
        <w:fldChar w:fldCharType="separate"/>
      </w:r>
      <w:r>
        <w:rPr>
          <w:noProof/>
        </w:rPr>
        <w:t>14</w:t>
      </w:r>
      <w:r>
        <w:rPr>
          <w:noProof/>
        </w:rPr>
        <w:fldChar w:fldCharType="end"/>
      </w:r>
    </w:p>
    <w:p w14:paraId="32F9DF18" w14:textId="3ACDA1DF"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9.3</w:t>
      </w:r>
      <w:r>
        <w:rPr>
          <w:rFonts w:asciiTheme="minorHAnsi" w:hAnsiTheme="minorHAnsi" w:cstheme="minorBidi"/>
          <w:bCs w:val="0"/>
          <w:noProof/>
          <w:kern w:val="2"/>
          <w:sz w:val="24"/>
          <w:szCs w:val="24"/>
          <w:lang w:eastAsia="nb-NO"/>
          <w14:ligatures w14:val="standardContextual"/>
        </w:rPr>
        <w:tab/>
      </w:r>
      <w:r>
        <w:rPr>
          <w:noProof/>
        </w:rPr>
        <w:t>Heving</w:t>
      </w:r>
      <w:r>
        <w:rPr>
          <w:noProof/>
        </w:rPr>
        <w:tab/>
      </w:r>
      <w:r>
        <w:rPr>
          <w:noProof/>
        </w:rPr>
        <w:fldChar w:fldCharType="begin"/>
      </w:r>
      <w:r>
        <w:rPr>
          <w:noProof/>
        </w:rPr>
        <w:instrText xml:space="preserve"> PAGEREF _Toc229398879 \h </w:instrText>
      </w:r>
      <w:r>
        <w:rPr>
          <w:noProof/>
        </w:rPr>
      </w:r>
      <w:r>
        <w:rPr>
          <w:noProof/>
        </w:rPr>
        <w:fldChar w:fldCharType="separate"/>
      </w:r>
      <w:r>
        <w:rPr>
          <w:noProof/>
        </w:rPr>
        <w:t>14</w:t>
      </w:r>
      <w:r>
        <w:rPr>
          <w:noProof/>
        </w:rPr>
        <w:fldChar w:fldCharType="end"/>
      </w:r>
    </w:p>
    <w:p w14:paraId="36F06693" w14:textId="485AF578" w:rsidR="00190DDE" w:rsidRDefault="00190DDE">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10</w:t>
      </w:r>
      <w:r>
        <w:rPr>
          <w:rFonts w:asciiTheme="minorHAnsi" w:hAnsiTheme="minorHAnsi"/>
          <w:b w:val="0"/>
          <w:bCs w:val="0"/>
          <w:caps w:val="0"/>
          <w:noProof/>
          <w:kern w:val="2"/>
          <w:sz w:val="24"/>
          <w:lang w:eastAsia="nb-NO"/>
          <w14:ligatures w14:val="standardContextual"/>
        </w:rPr>
        <w:tab/>
      </w:r>
      <w:r>
        <w:rPr>
          <w:noProof/>
        </w:rPr>
        <w:t>Erstatning</w:t>
      </w:r>
      <w:r>
        <w:rPr>
          <w:noProof/>
        </w:rPr>
        <w:tab/>
      </w:r>
      <w:r>
        <w:rPr>
          <w:noProof/>
        </w:rPr>
        <w:fldChar w:fldCharType="begin"/>
      </w:r>
      <w:r>
        <w:rPr>
          <w:noProof/>
        </w:rPr>
        <w:instrText xml:space="preserve"> PAGEREF _Toc229398880 \h </w:instrText>
      </w:r>
      <w:r>
        <w:rPr>
          <w:noProof/>
        </w:rPr>
      </w:r>
      <w:r>
        <w:rPr>
          <w:noProof/>
        </w:rPr>
        <w:fldChar w:fldCharType="separate"/>
      </w:r>
      <w:r>
        <w:rPr>
          <w:noProof/>
        </w:rPr>
        <w:t>14</w:t>
      </w:r>
      <w:r>
        <w:rPr>
          <w:noProof/>
        </w:rPr>
        <w:fldChar w:fldCharType="end"/>
      </w:r>
    </w:p>
    <w:p w14:paraId="3F9BDA7D" w14:textId="1A41B57E" w:rsidR="00190DDE" w:rsidRDefault="00190DDE">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11</w:t>
      </w:r>
      <w:r>
        <w:rPr>
          <w:rFonts w:asciiTheme="minorHAnsi" w:hAnsiTheme="minorHAnsi"/>
          <w:b w:val="0"/>
          <w:bCs w:val="0"/>
          <w:caps w:val="0"/>
          <w:noProof/>
          <w:kern w:val="2"/>
          <w:sz w:val="24"/>
          <w:lang w:eastAsia="nb-NO"/>
          <w14:ligatures w14:val="standardContextual"/>
        </w:rPr>
        <w:tab/>
      </w:r>
      <w:r>
        <w:rPr>
          <w:noProof/>
        </w:rPr>
        <w:t>Pris- og betalingsbetingelser</w:t>
      </w:r>
      <w:r>
        <w:rPr>
          <w:noProof/>
        </w:rPr>
        <w:tab/>
      </w:r>
      <w:r>
        <w:rPr>
          <w:noProof/>
        </w:rPr>
        <w:fldChar w:fldCharType="begin"/>
      </w:r>
      <w:r>
        <w:rPr>
          <w:noProof/>
        </w:rPr>
        <w:instrText xml:space="preserve"> PAGEREF _Toc229398881 \h </w:instrText>
      </w:r>
      <w:r>
        <w:rPr>
          <w:noProof/>
        </w:rPr>
      </w:r>
      <w:r>
        <w:rPr>
          <w:noProof/>
        </w:rPr>
        <w:fldChar w:fldCharType="separate"/>
      </w:r>
      <w:r>
        <w:rPr>
          <w:noProof/>
        </w:rPr>
        <w:t>15</w:t>
      </w:r>
      <w:r>
        <w:rPr>
          <w:noProof/>
        </w:rPr>
        <w:fldChar w:fldCharType="end"/>
      </w:r>
    </w:p>
    <w:p w14:paraId="5919B304" w14:textId="617F326E" w:rsidR="00190DDE" w:rsidRDefault="00190DDE">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12</w:t>
      </w:r>
      <w:r>
        <w:rPr>
          <w:rFonts w:asciiTheme="minorHAnsi" w:hAnsiTheme="minorHAnsi"/>
          <w:b w:val="0"/>
          <w:bCs w:val="0"/>
          <w:caps w:val="0"/>
          <w:noProof/>
          <w:kern w:val="2"/>
          <w:sz w:val="24"/>
          <w:lang w:eastAsia="nb-NO"/>
          <w14:ligatures w14:val="standardContextual"/>
        </w:rPr>
        <w:tab/>
      </w:r>
      <w:r>
        <w:rPr>
          <w:noProof/>
        </w:rPr>
        <w:t>Rettsmangler</w:t>
      </w:r>
      <w:r>
        <w:rPr>
          <w:noProof/>
        </w:rPr>
        <w:tab/>
      </w:r>
      <w:r>
        <w:rPr>
          <w:noProof/>
        </w:rPr>
        <w:fldChar w:fldCharType="begin"/>
      </w:r>
      <w:r>
        <w:rPr>
          <w:noProof/>
        </w:rPr>
        <w:instrText xml:space="preserve"> PAGEREF _Toc229398882 \h </w:instrText>
      </w:r>
      <w:r>
        <w:rPr>
          <w:noProof/>
        </w:rPr>
      </w:r>
      <w:r>
        <w:rPr>
          <w:noProof/>
        </w:rPr>
        <w:fldChar w:fldCharType="separate"/>
      </w:r>
      <w:r>
        <w:rPr>
          <w:noProof/>
        </w:rPr>
        <w:t>15</w:t>
      </w:r>
      <w:r>
        <w:rPr>
          <w:noProof/>
        </w:rPr>
        <w:fldChar w:fldCharType="end"/>
      </w:r>
    </w:p>
    <w:p w14:paraId="49F596D7" w14:textId="689EF347" w:rsidR="00190DDE" w:rsidRDefault="00190DDE">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13</w:t>
      </w:r>
      <w:r>
        <w:rPr>
          <w:rFonts w:asciiTheme="minorHAnsi" w:hAnsiTheme="minorHAnsi"/>
          <w:b w:val="0"/>
          <w:bCs w:val="0"/>
          <w:caps w:val="0"/>
          <w:noProof/>
          <w:kern w:val="2"/>
          <w:sz w:val="24"/>
          <w:lang w:eastAsia="nb-NO"/>
          <w14:ligatures w14:val="standardContextual"/>
        </w:rPr>
        <w:tab/>
      </w:r>
      <w:r>
        <w:rPr>
          <w:noProof/>
        </w:rPr>
        <w:t>Skadesløsholdelse</w:t>
      </w:r>
      <w:r>
        <w:rPr>
          <w:noProof/>
        </w:rPr>
        <w:tab/>
      </w:r>
      <w:r>
        <w:rPr>
          <w:noProof/>
        </w:rPr>
        <w:fldChar w:fldCharType="begin"/>
      </w:r>
      <w:r>
        <w:rPr>
          <w:noProof/>
        </w:rPr>
        <w:instrText xml:space="preserve"> PAGEREF _Toc229398883 \h </w:instrText>
      </w:r>
      <w:r>
        <w:rPr>
          <w:noProof/>
        </w:rPr>
      </w:r>
      <w:r>
        <w:rPr>
          <w:noProof/>
        </w:rPr>
        <w:fldChar w:fldCharType="separate"/>
      </w:r>
      <w:r>
        <w:rPr>
          <w:noProof/>
        </w:rPr>
        <w:t>15</w:t>
      </w:r>
      <w:r>
        <w:rPr>
          <w:noProof/>
        </w:rPr>
        <w:fldChar w:fldCharType="end"/>
      </w:r>
    </w:p>
    <w:p w14:paraId="6DA88FA4" w14:textId="1723683A" w:rsidR="00190DDE" w:rsidRDefault="00190DDE">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14</w:t>
      </w:r>
      <w:r>
        <w:rPr>
          <w:rFonts w:asciiTheme="minorHAnsi" w:hAnsiTheme="minorHAnsi"/>
          <w:b w:val="0"/>
          <w:bCs w:val="0"/>
          <w:caps w:val="0"/>
          <w:noProof/>
          <w:kern w:val="2"/>
          <w:sz w:val="24"/>
          <w:lang w:eastAsia="nb-NO"/>
          <w14:ligatures w14:val="standardContextual"/>
        </w:rPr>
        <w:tab/>
      </w:r>
      <w:r>
        <w:rPr>
          <w:noProof/>
        </w:rPr>
        <w:t>Force majeure</w:t>
      </w:r>
      <w:r>
        <w:rPr>
          <w:noProof/>
        </w:rPr>
        <w:tab/>
      </w:r>
      <w:r>
        <w:rPr>
          <w:noProof/>
        </w:rPr>
        <w:fldChar w:fldCharType="begin"/>
      </w:r>
      <w:r>
        <w:rPr>
          <w:noProof/>
        </w:rPr>
        <w:instrText xml:space="preserve"> PAGEREF _Toc229398884 \h </w:instrText>
      </w:r>
      <w:r>
        <w:rPr>
          <w:noProof/>
        </w:rPr>
      </w:r>
      <w:r>
        <w:rPr>
          <w:noProof/>
        </w:rPr>
        <w:fldChar w:fldCharType="separate"/>
      </w:r>
      <w:r>
        <w:rPr>
          <w:noProof/>
        </w:rPr>
        <w:t>15</w:t>
      </w:r>
      <w:r>
        <w:rPr>
          <w:noProof/>
        </w:rPr>
        <w:fldChar w:fldCharType="end"/>
      </w:r>
    </w:p>
    <w:p w14:paraId="769B891A" w14:textId="3C9EC477" w:rsidR="00190DDE" w:rsidRDefault="00190DDE">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15</w:t>
      </w:r>
      <w:r>
        <w:rPr>
          <w:rFonts w:asciiTheme="minorHAnsi" w:hAnsiTheme="minorHAnsi"/>
          <w:b w:val="0"/>
          <w:bCs w:val="0"/>
          <w:caps w:val="0"/>
          <w:noProof/>
          <w:kern w:val="2"/>
          <w:sz w:val="24"/>
          <w:lang w:eastAsia="nb-NO"/>
          <w14:ligatures w14:val="standardContextual"/>
        </w:rPr>
        <w:tab/>
      </w:r>
      <w:r>
        <w:rPr>
          <w:noProof/>
        </w:rPr>
        <w:t>Merking av Oppdragsgivers eiendom</w:t>
      </w:r>
      <w:r>
        <w:rPr>
          <w:noProof/>
        </w:rPr>
        <w:tab/>
      </w:r>
      <w:r>
        <w:rPr>
          <w:noProof/>
        </w:rPr>
        <w:fldChar w:fldCharType="begin"/>
      </w:r>
      <w:r>
        <w:rPr>
          <w:noProof/>
        </w:rPr>
        <w:instrText xml:space="preserve"> PAGEREF _Toc229398885 \h </w:instrText>
      </w:r>
      <w:r>
        <w:rPr>
          <w:noProof/>
        </w:rPr>
      </w:r>
      <w:r>
        <w:rPr>
          <w:noProof/>
        </w:rPr>
        <w:fldChar w:fldCharType="separate"/>
      </w:r>
      <w:r>
        <w:rPr>
          <w:noProof/>
        </w:rPr>
        <w:t>16</w:t>
      </w:r>
      <w:r>
        <w:rPr>
          <w:noProof/>
        </w:rPr>
        <w:fldChar w:fldCharType="end"/>
      </w:r>
    </w:p>
    <w:p w14:paraId="47E79478" w14:textId="658C133C" w:rsidR="00190DDE" w:rsidRDefault="00190DDE">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16</w:t>
      </w:r>
      <w:r>
        <w:rPr>
          <w:rFonts w:asciiTheme="minorHAnsi" w:hAnsiTheme="minorHAnsi"/>
          <w:b w:val="0"/>
          <w:bCs w:val="0"/>
          <w:caps w:val="0"/>
          <w:noProof/>
          <w:kern w:val="2"/>
          <w:sz w:val="24"/>
          <w:lang w:eastAsia="nb-NO"/>
          <w14:ligatures w14:val="standardContextual"/>
        </w:rPr>
        <w:tab/>
      </w:r>
      <w:r>
        <w:rPr>
          <w:noProof/>
        </w:rPr>
        <w:t>Øvrige bestemmelser</w:t>
      </w:r>
      <w:r>
        <w:rPr>
          <w:noProof/>
        </w:rPr>
        <w:tab/>
      </w:r>
      <w:r>
        <w:rPr>
          <w:noProof/>
        </w:rPr>
        <w:fldChar w:fldCharType="begin"/>
      </w:r>
      <w:r>
        <w:rPr>
          <w:noProof/>
        </w:rPr>
        <w:instrText xml:space="preserve"> PAGEREF _Toc229398886 \h </w:instrText>
      </w:r>
      <w:r>
        <w:rPr>
          <w:noProof/>
        </w:rPr>
      </w:r>
      <w:r>
        <w:rPr>
          <w:noProof/>
        </w:rPr>
        <w:fldChar w:fldCharType="separate"/>
      </w:r>
      <w:r>
        <w:rPr>
          <w:noProof/>
        </w:rPr>
        <w:t>16</w:t>
      </w:r>
      <w:r>
        <w:rPr>
          <w:noProof/>
        </w:rPr>
        <w:fldChar w:fldCharType="end"/>
      </w:r>
    </w:p>
    <w:p w14:paraId="1A379A56" w14:textId="17FCC4FE"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16.1</w:t>
      </w:r>
      <w:r>
        <w:rPr>
          <w:rFonts w:asciiTheme="minorHAnsi" w:hAnsiTheme="minorHAnsi" w:cstheme="minorBidi"/>
          <w:bCs w:val="0"/>
          <w:noProof/>
          <w:kern w:val="2"/>
          <w:sz w:val="24"/>
          <w:szCs w:val="24"/>
          <w:lang w:eastAsia="nb-NO"/>
          <w14:ligatures w14:val="standardContextual"/>
        </w:rPr>
        <w:tab/>
      </w:r>
      <w:r>
        <w:rPr>
          <w:noProof/>
        </w:rPr>
        <w:t>Besøksrutiner</w:t>
      </w:r>
      <w:r>
        <w:rPr>
          <w:noProof/>
        </w:rPr>
        <w:tab/>
      </w:r>
      <w:r>
        <w:rPr>
          <w:noProof/>
        </w:rPr>
        <w:fldChar w:fldCharType="begin"/>
      </w:r>
      <w:r>
        <w:rPr>
          <w:noProof/>
        </w:rPr>
        <w:instrText xml:space="preserve"> PAGEREF _Toc229398887 \h </w:instrText>
      </w:r>
      <w:r>
        <w:rPr>
          <w:noProof/>
        </w:rPr>
      </w:r>
      <w:r>
        <w:rPr>
          <w:noProof/>
        </w:rPr>
        <w:fldChar w:fldCharType="separate"/>
      </w:r>
      <w:r>
        <w:rPr>
          <w:noProof/>
        </w:rPr>
        <w:t>16</w:t>
      </w:r>
      <w:r>
        <w:rPr>
          <w:noProof/>
        </w:rPr>
        <w:fldChar w:fldCharType="end"/>
      </w:r>
    </w:p>
    <w:p w14:paraId="62288771" w14:textId="314D2535"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16.2</w:t>
      </w:r>
      <w:r>
        <w:rPr>
          <w:rFonts w:asciiTheme="minorHAnsi" w:hAnsiTheme="minorHAnsi" w:cstheme="minorBidi"/>
          <w:bCs w:val="0"/>
          <w:noProof/>
          <w:kern w:val="2"/>
          <w:sz w:val="24"/>
          <w:szCs w:val="24"/>
          <w:lang w:eastAsia="nb-NO"/>
          <w14:ligatures w14:val="standardContextual"/>
        </w:rPr>
        <w:tab/>
      </w:r>
      <w:r>
        <w:rPr>
          <w:noProof/>
        </w:rPr>
        <w:t>Gjenbruk av informasjon</w:t>
      </w:r>
      <w:r>
        <w:rPr>
          <w:noProof/>
        </w:rPr>
        <w:tab/>
      </w:r>
      <w:r>
        <w:rPr>
          <w:noProof/>
        </w:rPr>
        <w:fldChar w:fldCharType="begin"/>
      </w:r>
      <w:r>
        <w:rPr>
          <w:noProof/>
        </w:rPr>
        <w:instrText xml:space="preserve"> PAGEREF _Toc229398888 \h </w:instrText>
      </w:r>
      <w:r>
        <w:rPr>
          <w:noProof/>
        </w:rPr>
      </w:r>
      <w:r>
        <w:rPr>
          <w:noProof/>
        </w:rPr>
        <w:fldChar w:fldCharType="separate"/>
      </w:r>
      <w:r>
        <w:rPr>
          <w:noProof/>
        </w:rPr>
        <w:t>16</w:t>
      </w:r>
      <w:r>
        <w:rPr>
          <w:noProof/>
        </w:rPr>
        <w:fldChar w:fldCharType="end"/>
      </w:r>
    </w:p>
    <w:p w14:paraId="47E0EEB7" w14:textId="0ADE2B91"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16.3</w:t>
      </w:r>
      <w:r>
        <w:rPr>
          <w:rFonts w:asciiTheme="minorHAnsi" w:hAnsiTheme="minorHAnsi" w:cstheme="minorBidi"/>
          <w:bCs w:val="0"/>
          <w:noProof/>
          <w:kern w:val="2"/>
          <w:sz w:val="24"/>
          <w:szCs w:val="24"/>
          <w:lang w:eastAsia="nb-NO"/>
          <w14:ligatures w14:val="standardContextual"/>
        </w:rPr>
        <w:tab/>
      </w:r>
      <w:r>
        <w:rPr>
          <w:noProof/>
        </w:rPr>
        <w:t>Markedsføring og forholdet til media</w:t>
      </w:r>
      <w:r>
        <w:rPr>
          <w:noProof/>
        </w:rPr>
        <w:tab/>
      </w:r>
      <w:r>
        <w:rPr>
          <w:noProof/>
        </w:rPr>
        <w:fldChar w:fldCharType="begin"/>
      </w:r>
      <w:r>
        <w:rPr>
          <w:noProof/>
        </w:rPr>
        <w:instrText xml:space="preserve"> PAGEREF _Toc229398889 \h </w:instrText>
      </w:r>
      <w:r>
        <w:rPr>
          <w:noProof/>
        </w:rPr>
      </w:r>
      <w:r>
        <w:rPr>
          <w:noProof/>
        </w:rPr>
        <w:fldChar w:fldCharType="separate"/>
      </w:r>
      <w:r>
        <w:rPr>
          <w:noProof/>
        </w:rPr>
        <w:t>16</w:t>
      </w:r>
      <w:r>
        <w:rPr>
          <w:noProof/>
        </w:rPr>
        <w:fldChar w:fldCharType="end"/>
      </w:r>
    </w:p>
    <w:p w14:paraId="1B32B534" w14:textId="4DD825AB"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16.4</w:t>
      </w:r>
      <w:r>
        <w:rPr>
          <w:rFonts w:asciiTheme="minorHAnsi" w:hAnsiTheme="minorHAnsi" w:cstheme="minorBidi"/>
          <w:bCs w:val="0"/>
          <w:noProof/>
          <w:kern w:val="2"/>
          <w:sz w:val="24"/>
          <w:szCs w:val="24"/>
          <w:lang w:eastAsia="nb-NO"/>
          <w14:ligatures w14:val="standardContextual"/>
        </w:rPr>
        <w:tab/>
      </w:r>
      <w:r>
        <w:rPr>
          <w:noProof/>
        </w:rPr>
        <w:t>Forsikringer</w:t>
      </w:r>
      <w:r>
        <w:rPr>
          <w:noProof/>
        </w:rPr>
        <w:tab/>
      </w:r>
      <w:r>
        <w:rPr>
          <w:noProof/>
        </w:rPr>
        <w:fldChar w:fldCharType="begin"/>
      </w:r>
      <w:r>
        <w:rPr>
          <w:noProof/>
        </w:rPr>
        <w:instrText xml:space="preserve"> PAGEREF _Toc229398890 \h </w:instrText>
      </w:r>
      <w:r>
        <w:rPr>
          <w:noProof/>
        </w:rPr>
      </w:r>
      <w:r>
        <w:rPr>
          <w:noProof/>
        </w:rPr>
        <w:fldChar w:fldCharType="separate"/>
      </w:r>
      <w:r>
        <w:rPr>
          <w:noProof/>
        </w:rPr>
        <w:t>16</w:t>
      </w:r>
      <w:r>
        <w:rPr>
          <w:noProof/>
        </w:rPr>
        <w:fldChar w:fldCharType="end"/>
      </w:r>
    </w:p>
    <w:p w14:paraId="035E53C0" w14:textId="5A3FEBFC" w:rsidR="00190DDE" w:rsidRDefault="00190DDE">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sidRPr="006F58B6">
        <w:rPr>
          <w:rFonts w:eastAsia="Times New Roman"/>
          <w:noProof/>
        </w:rPr>
        <w:t>17</w:t>
      </w:r>
      <w:r>
        <w:rPr>
          <w:rFonts w:asciiTheme="minorHAnsi" w:hAnsiTheme="minorHAnsi"/>
          <w:b w:val="0"/>
          <w:bCs w:val="0"/>
          <w:caps w:val="0"/>
          <w:noProof/>
          <w:kern w:val="2"/>
          <w:sz w:val="24"/>
          <w:lang w:eastAsia="nb-NO"/>
          <w14:ligatures w14:val="standardContextual"/>
        </w:rPr>
        <w:tab/>
      </w:r>
      <w:r w:rsidRPr="006F58B6">
        <w:rPr>
          <w:rFonts w:eastAsia="Times New Roman"/>
          <w:noProof/>
        </w:rPr>
        <w:t>Informasjonssikkerhet og personopplysningsvern</w:t>
      </w:r>
      <w:r>
        <w:rPr>
          <w:noProof/>
        </w:rPr>
        <w:tab/>
      </w:r>
      <w:r>
        <w:rPr>
          <w:noProof/>
        </w:rPr>
        <w:fldChar w:fldCharType="begin"/>
      </w:r>
      <w:r>
        <w:rPr>
          <w:noProof/>
        </w:rPr>
        <w:instrText xml:space="preserve"> PAGEREF _Toc229398891 \h </w:instrText>
      </w:r>
      <w:r>
        <w:rPr>
          <w:noProof/>
        </w:rPr>
      </w:r>
      <w:r>
        <w:rPr>
          <w:noProof/>
        </w:rPr>
        <w:fldChar w:fldCharType="separate"/>
      </w:r>
      <w:r>
        <w:rPr>
          <w:noProof/>
        </w:rPr>
        <w:t>17</w:t>
      </w:r>
      <w:r>
        <w:rPr>
          <w:noProof/>
        </w:rPr>
        <w:fldChar w:fldCharType="end"/>
      </w:r>
    </w:p>
    <w:p w14:paraId="54BFA7A5" w14:textId="2AC7672C" w:rsidR="00190DDE" w:rsidRDefault="00190DDE">
      <w:pPr>
        <w:pStyle w:val="INNH2"/>
        <w:rPr>
          <w:rFonts w:asciiTheme="minorHAnsi" w:hAnsiTheme="minorHAnsi" w:cstheme="minorBidi"/>
          <w:bCs w:val="0"/>
          <w:noProof/>
          <w:kern w:val="2"/>
          <w:sz w:val="24"/>
          <w:szCs w:val="24"/>
          <w:lang w:eastAsia="nb-NO"/>
          <w14:ligatures w14:val="standardContextual"/>
        </w:rPr>
      </w:pPr>
      <w:r>
        <w:rPr>
          <w:noProof/>
        </w:rPr>
        <w:t>17.1</w:t>
      </w:r>
      <w:r>
        <w:rPr>
          <w:rFonts w:asciiTheme="minorHAnsi" w:hAnsiTheme="minorHAnsi" w:cstheme="minorBidi"/>
          <w:bCs w:val="0"/>
          <w:noProof/>
          <w:kern w:val="2"/>
          <w:sz w:val="24"/>
          <w:szCs w:val="24"/>
          <w:lang w:eastAsia="nb-NO"/>
          <w14:ligatures w14:val="standardContextual"/>
        </w:rPr>
        <w:tab/>
      </w:r>
      <w:r>
        <w:rPr>
          <w:noProof/>
        </w:rPr>
        <w:t>Informasjonssikkerhet</w:t>
      </w:r>
      <w:r>
        <w:rPr>
          <w:noProof/>
        </w:rPr>
        <w:tab/>
      </w:r>
      <w:r>
        <w:rPr>
          <w:noProof/>
        </w:rPr>
        <w:fldChar w:fldCharType="begin"/>
      </w:r>
      <w:r>
        <w:rPr>
          <w:noProof/>
        </w:rPr>
        <w:instrText xml:space="preserve"> PAGEREF _Toc229398892 \h </w:instrText>
      </w:r>
      <w:r>
        <w:rPr>
          <w:noProof/>
        </w:rPr>
      </w:r>
      <w:r>
        <w:rPr>
          <w:noProof/>
        </w:rPr>
        <w:fldChar w:fldCharType="separate"/>
      </w:r>
      <w:r>
        <w:rPr>
          <w:noProof/>
        </w:rPr>
        <w:t>17</w:t>
      </w:r>
      <w:r>
        <w:rPr>
          <w:noProof/>
        </w:rPr>
        <w:fldChar w:fldCharType="end"/>
      </w:r>
    </w:p>
    <w:p w14:paraId="578F35F0" w14:textId="7DFED04E" w:rsidR="00190DDE" w:rsidRDefault="00190DDE">
      <w:pPr>
        <w:pStyle w:val="INNH2"/>
        <w:rPr>
          <w:rFonts w:asciiTheme="minorHAnsi" w:hAnsiTheme="minorHAnsi" w:cstheme="minorBidi"/>
          <w:bCs w:val="0"/>
          <w:noProof/>
          <w:kern w:val="2"/>
          <w:sz w:val="24"/>
          <w:szCs w:val="24"/>
          <w:lang w:eastAsia="nb-NO"/>
          <w14:ligatures w14:val="standardContextual"/>
        </w:rPr>
      </w:pPr>
      <w:r w:rsidRPr="006F58B6">
        <w:rPr>
          <w:rFonts w:eastAsia="Times New Roman"/>
          <w:noProof/>
        </w:rPr>
        <w:t>17.2</w:t>
      </w:r>
      <w:r>
        <w:rPr>
          <w:rFonts w:asciiTheme="minorHAnsi" w:hAnsiTheme="minorHAnsi" w:cstheme="minorBidi"/>
          <w:bCs w:val="0"/>
          <w:noProof/>
          <w:kern w:val="2"/>
          <w:sz w:val="24"/>
          <w:szCs w:val="24"/>
          <w:lang w:eastAsia="nb-NO"/>
          <w14:ligatures w14:val="standardContextual"/>
        </w:rPr>
        <w:tab/>
      </w:r>
      <w:r w:rsidRPr="006F58B6">
        <w:rPr>
          <w:rFonts w:eastAsia="Times New Roman"/>
          <w:noProof/>
        </w:rPr>
        <w:t>Personopplysningsvern</w:t>
      </w:r>
      <w:r>
        <w:rPr>
          <w:noProof/>
        </w:rPr>
        <w:tab/>
      </w:r>
      <w:r>
        <w:rPr>
          <w:noProof/>
        </w:rPr>
        <w:fldChar w:fldCharType="begin"/>
      </w:r>
      <w:r>
        <w:rPr>
          <w:noProof/>
        </w:rPr>
        <w:instrText xml:space="preserve"> PAGEREF _Toc229398893 \h </w:instrText>
      </w:r>
      <w:r>
        <w:rPr>
          <w:noProof/>
        </w:rPr>
      </w:r>
      <w:r>
        <w:rPr>
          <w:noProof/>
        </w:rPr>
        <w:fldChar w:fldCharType="separate"/>
      </w:r>
      <w:r>
        <w:rPr>
          <w:noProof/>
        </w:rPr>
        <w:t>18</w:t>
      </w:r>
      <w:r>
        <w:rPr>
          <w:noProof/>
        </w:rPr>
        <w:fldChar w:fldCharType="end"/>
      </w:r>
    </w:p>
    <w:p w14:paraId="2C151F97" w14:textId="3C4A37A7" w:rsidR="00190DDE" w:rsidRDefault="00190DDE">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18</w:t>
      </w:r>
      <w:r>
        <w:rPr>
          <w:rFonts w:asciiTheme="minorHAnsi" w:hAnsiTheme="minorHAnsi"/>
          <w:b w:val="0"/>
          <w:bCs w:val="0"/>
          <w:caps w:val="0"/>
          <w:noProof/>
          <w:kern w:val="2"/>
          <w:sz w:val="24"/>
          <w:lang w:eastAsia="nb-NO"/>
          <w14:ligatures w14:val="standardContextual"/>
        </w:rPr>
        <w:tab/>
      </w:r>
      <w:r>
        <w:rPr>
          <w:noProof/>
        </w:rPr>
        <w:t>Oppsigelse</w:t>
      </w:r>
      <w:r>
        <w:rPr>
          <w:noProof/>
        </w:rPr>
        <w:tab/>
      </w:r>
      <w:r>
        <w:rPr>
          <w:noProof/>
        </w:rPr>
        <w:fldChar w:fldCharType="begin"/>
      </w:r>
      <w:r>
        <w:rPr>
          <w:noProof/>
        </w:rPr>
        <w:instrText xml:space="preserve"> PAGEREF _Toc229398894 \h </w:instrText>
      </w:r>
      <w:r>
        <w:rPr>
          <w:noProof/>
        </w:rPr>
      </w:r>
      <w:r>
        <w:rPr>
          <w:noProof/>
        </w:rPr>
        <w:fldChar w:fldCharType="separate"/>
      </w:r>
      <w:r>
        <w:rPr>
          <w:noProof/>
        </w:rPr>
        <w:t>19</w:t>
      </w:r>
      <w:r>
        <w:rPr>
          <w:noProof/>
        </w:rPr>
        <w:fldChar w:fldCharType="end"/>
      </w:r>
    </w:p>
    <w:p w14:paraId="4169B0CF" w14:textId="5F12C1B8" w:rsidR="00190DDE" w:rsidRDefault="00190DDE">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19</w:t>
      </w:r>
      <w:r>
        <w:rPr>
          <w:rFonts w:asciiTheme="minorHAnsi" w:hAnsiTheme="minorHAnsi"/>
          <w:b w:val="0"/>
          <w:bCs w:val="0"/>
          <w:caps w:val="0"/>
          <w:noProof/>
          <w:kern w:val="2"/>
          <w:sz w:val="24"/>
          <w:lang w:eastAsia="nb-NO"/>
          <w14:ligatures w14:val="standardContextual"/>
        </w:rPr>
        <w:tab/>
      </w:r>
      <w:r>
        <w:rPr>
          <w:noProof/>
        </w:rPr>
        <w:t>Tvister</w:t>
      </w:r>
      <w:r>
        <w:rPr>
          <w:noProof/>
        </w:rPr>
        <w:tab/>
      </w:r>
      <w:r>
        <w:rPr>
          <w:noProof/>
        </w:rPr>
        <w:fldChar w:fldCharType="begin"/>
      </w:r>
      <w:r>
        <w:rPr>
          <w:noProof/>
        </w:rPr>
        <w:instrText xml:space="preserve"> PAGEREF _Toc229398895 \h </w:instrText>
      </w:r>
      <w:r>
        <w:rPr>
          <w:noProof/>
        </w:rPr>
      </w:r>
      <w:r>
        <w:rPr>
          <w:noProof/>
        </w:rPr>
        <w:fldChar w:fldCharType="separate"/>
      </w:r>
      <w:r>
        <w:rPr>
          <w:noProof/>
        </w:rPr>
        <w:t>19</w:t>
      </w:r>
      <w:r>
        <w:rPr>
          <w:noProof/>
        </w:rPr>
        <w:fldChar w:fldCharType="end"/>
      </w:r>
    </w:p>
    <w:p w14:paraId="1F13A21F" w14:textId="0EB0BD95" w:rsidR="0056519F" w:rsidRDefault="00F644A2" w:rsidP="0056519F">
      <w:pPr>
        <w:spacing w:before="6" w:line="240" w:lineRule="exact"/>
        <w:rPr>
          <w:b/>
          <w:caps/>
          <w:sz w:val="20"/>
        </w:rPr>
      </w:pPr>
      <w:r>
        <w:rPr>
          <w:rFonts w:ascii="Myriad Pro" w:hAnsi="Myriad Pro"/>
          <w:sz w:val="24"/>
          <w:szCs w:val="24"/>
        </w:rPr>
        <w:fldChar w:fldCharType="end"/>
      </w:r>
    </w:p>
    <w:p w14:paraId="4F3F4924" w14:textId="77777777" w:rsidR="0056519F" w:rsidRDefault="0056519F" w:rsidP="0056519F">
      <w:pPr>
        <w:rPr>
          <w:b/>
          <w:caps/>
          <w:sz w:val="20"/>
        </w:rPr>
      </w:pPr>
      <w:r>
        <w:rPr>
          <w:b/>
          <w:caps/>
          <w:sz w:val="20"/>
        </w:rPr>
        <w:br w:type="page"/>
      </w:r>
    </w:p>
    <w:p w14:paraId="49E5C7AA" w14:textId="77777777" w:rsidR="0056519F" w:rsidRPr="00F60CE8" w:rsidRDefault="0056519F" w:rsidP="0056519F">
      <w:pPr>
        <w:sectPr w:rsidR="0056519F" w:rsidRPr="00F60CE8" w:rsidSect="00C567B9">
          <w:headerReference w:type="default" r:id="rId8"/>
          <w:footerReference w:type="default" r:id="rId9"/>
          <w:headerReference w:type="first" r:id="rId10"/>
          <w:footerReference w:type="first" r:id="rId11"/>
          <w:pgSz w:w="11906" w:h="16838" w:code="9"/>
          <w:pgMar w:top="1417" w:right="1417" w:bottom="1417" w:left="1417" w:header="709" w:footer="709" w:gutter="0"/>
          <w:pgNumType w:start="1"/>
          <w:cols w:space="708"/>
          <w:docGrid w:linePitch="299"/>
        </w:sectPr>
      </w:pPr>
    </w:p>
    <w:p w14:paraId="0F299994" w14:textId="7F813F98" w:rsidR="0056519F" w:rsidRPr="00067E6B" w:rsidRDefault="0056519F" w:rsidP="0056519F">
      <w:pPr>
        <w:pStyle w:val="Overskrift1"/>
      </w:pPr>
      <w:bookmarkStart w:id="1" w:name="_Toc229398830"/>
      <w:r w:rsidRPr="00067E6B">
        <w:lastRenderedPageBreak/>
        <w:t>Innledning</w:t>
      </w:r>
      <w:bookmarkEnd w:id="1"/>
    </w:p>
    <w:p w14:paraId="49F58DEB" w14:textId="3184BAC8" w:rsidR="0056519F" w:rsidRPr="0050639B" w:rsidRDefault="0056519F" w:rsidP="0056519F">
      <w:pPr>
        <w:pStyle w:val="Overskrift2"/>
        <w:ind w:left="576" w:hanging="576"/>
      </w:pPr>
      <w:bookmarkStart w:id="2" w:name="_Toc229398831"/>
      <w:r>
        <w:t>Generelt</w:t>
      </w:r>
      <w:bookmarkEnd w:id="2"/>
    </w:p>
    <w:p w14:paraId="6C525153" w14:textId="77777777" w:rsidR="0056519F" w:rsidRPr="000C3732" w:rsidRDefault="0056519F" w:rsidP="0056519F">
      <w:pPr>
        <w:rPr>
          <w:rFonts w:eastAsia="Times New Roman"/>
        </w:rPr>
      </w:pPr>
      <w:r w:rsidRPr="000C3732">
        <w:rPr>
          <w:rFonts w:eastAsia="Times New Roman"/>
        </w:rPr>
        <w:t>Denne rammeavtalen (“Rammeavtalen”) er inngått av og mellom</w:t>
      </w:r>
    </w:p>
    <w:p w14:paraId="2D06DF01" w14:textId="77777777" w:rsidR="0056519F" w:rsidRDefault="0056519F" w:rsidP="0056519F">
      <w:pPr>
        <w:rPr>
          <w:rFonts w:eastAsia="Times New Roman"/>
        </w:rPr>
      </w:pPr>
    </w:p>
    <w:p w14:paraId="7BA5FAF5" w14:textId="0BE2D4EA" w:rsidR="0056519F" w:rsidRPr="000C3732" w:rsidRDefault="00EE3CBB" w:rsidP="0056519F">
      <w:pPr>
        <w:rPr>
          <w:rFonts w:eastAsia="Times New Roman"/>
        </w:rPr>
      </w:pPr>
      <w:r>
        <w:rPr>
          <w:rFonts w:eastAsia="Times New Roman"/>
        </w:rPr>
        <w:t>Forsvarsmateriell</w:t>
      </w:r>
      <w:r w:rsidR="0056519F" w:rsidRPr="000C3732">
        <w:rPr>
          <w:rFonts w:eastAsia="Times New Roman"/>
        </w:rPr>
        <w:t xml:space="preserve"> på den ene side </w:t>
      </w:r>
    </w:p>
    <w:p w14:paraId="299981CA" w14:textId="77777777" w:rsidR="0056519F" w:rsidRPr="000C3732" w:rsidRDefault="0056519F" w:rsidP="0056519F">
      <w:pPr>
        <w:rPr>
          <w:rFonts w:eastAsia="Times New Roman"/>
        </w:rPr>
      </w:pPr>
    </w:p>
    <w:p w14:paraId="0114F4BC" w14:textId="77777777" w:rsidR="0056519F" w:rsidRPr="00653370" w:rsidRDefault="0056519F" w:rsidP="0056519F">
      <w:pPr>
        <w:rPr>
          <w:rFonts w:eastAsia="Times New Roman"/>
        </w:rPr>
      </w:pPr>
      <w:r w:rsidRPr="00653370">
        <w:rPr>
          <w:rFonts w:eastAsia="Times New Roman"/>
        </w:rPr>
        <w:t>og</w:t>
      </w:r>
    </w:p>
    <w:p w14:paraId="1BFD7550" w14:textId="77777777" w:rsidR="0056519F" w:rsidRPr="00653370" w:rsidRDefault="0056519F" w:rsidP="0056519F">
      <w:pPr>
        <w:rPr>
          <w:rFonts w:eastAsia="Times New Roman"/>
        </w:rPr>
      </w:pPr>
    </w:p>
    <w:p w14:paraId="2B5CED07" w14:textId="052B98FC" w:rsidR="00806B41" w:rsidRDefault="0056519F" w:rsidP="0056519F">
      <w:pPr>
        <w:rPr>
          <w:rFonts w:eastAsia="Times New Roman"/>
        </w:rPr>
      </w:pPr>
      <w:r w:rsidRPr="00806B41">
        <w:t>&lt;COMPANYNAME</w:t>
      </w:r>
      <w:r w:rsidRPr="00806B41">
        <w:rPr>
          <w:rFonts w:eastAsia="Times New Roman"/>
        </w:rPr>
        <w:t xml:space="preserve"> (“Leverandøren”) på den annen side.</w:t>
      </w:r>
    </w:p>
    <w:p w14:paraId="22863EBD" w14:textId="6BC7EDE3" w:rsidR="00806B41" w:rsidRPr="00806B41" w:rsidRDefault="00806B41" w:rsidP="00806B41">
      <w:pPr>
        <w:pStyle w:val="Overskrift2"/>
        <w:rPr>
          <w:rFonts w:eastAsia="Times New Roman"/>
        </w:rPr>
      </w:pPr>
      <w:bookmarkStart w:id="3" w:name="_Toc229398832"/>
      <w:r>
        <w:rPr>
          <w:rFonts w:eastAsia="Times New Roman"/>
        </w:rPr>
        <w:t>Brukerne av Rammeavtalen</w:t>
      </w:r>
      <w:bookmarkEnd w:id="3"/>
    </w:p>
    <w:p w14:paraId="6ECDE438" w14:textId="39B981FB" w:rsidR="0056519F" w:rsidRPr="00806B41" w:rsidRDefault="0056519F" w:rsidP="002975AB">
      <w:bookmarkStart w:id="4" w:name="_Toc536117835"/>
      <w:r w:rsidRPr="00806B41">
        <w:t xml:space="preserve">Oppdragsgiver skal inngå denne avtalen på vegne av </w:t>
      </w:r>
      <w:r w:rsidR="00796057">
        <w:t>Forsvare</w:t>
      </w:r>
      <w:r w:rsidR="00672F07">
        <w:t>t. Forsvarets Høgskole (FHS) vil være hovedbruker.</w:t>
      </w:r>
    </w:p>
    <w:p w14:paraId="140DBF1C" w14:textId="77777777" w:rsidR="0056519F" w:rsidRDefault="0056519F" w:rsidP="0056519F"/>
    <w:p w14:paraId="6E694413" w14:textId="3A144A59" w:rsidR="0056519F" w:rsidRDefault="0056519F" w:rsidP="0056519F">
      <w:r>
        <w:t>Representant for bruker vil kunne gjøre avrop på Rammeavtalen.</w:t>
      </w:r>
    </w:p>
    <w:p w14:paraId="576581DD" w14:textId="77777777" w:rsidR="0056519F" w:rsidRDefault="0056519F" w:rsidP="0056519F">
      <w:pPr>
        <w:rPr>
          <w:highlight w:val="yellow"/>
        </w:rPr>
      </w:pPr>
    </w:p>
    <w:p w14:paraId="3AF56012" w14:textId="66F94DD4" w:rsidR="0056519F" w:rsidRDefault="0056519F" w:rsidP="0056519F">
      <w:r w:rsidRPr="00806B41">
        <w:t>Bruker kan foreta avrop på vegne av allierte styrker lokalisert i Norge.</w:t>
      </w:r>
    </w:p>
    <w:p w14:paraId="727375BE" w14:textId="08E6787C" w:rsidR="0056519F" w:rsidRPr="0050639B" w:rsidRDefault="0056519F" w:rsidP="0056519F">
      <w:pPr>
        <w:pStyle w:val="Overskrift2"/>
        <w:ind w:left="576" w:hanging="576"/>
      </w:pPr>
      <w:bookmarkStart w:id="5" w:name="_Toc229398833"/>
      <w:r w:rsidRPr="0050639B">
        <w:t>Oversikt over dokumentene</w:t>
      </w:r>
      <w:bookmarkEnd w:id="4"/>
      <w:bookmarkEnd w:id="5"/>
    </w:p>
    <w:p w14:paraId="5278E6BE" w14:textId="77777777" w:rsidR="0056519F" w:rsidRPr="000C3732" w:rsidRDefault="0056519F" w:rsidP="0056519F">
      <w:pPr>
        <w:rPr>
          <w:rFonts w:eastAsia="Times New Roman"/>
        </w:rPr>
      </w:pPr>
      <w:r>
        <w:rPr>
          <w:rFonts w:eastAsia="Times New Roman"/>
          <w:spacing w:val="1"/>
        </w:rPr>
        <w:t>Rammeavtalen</w:t>
      </w:r>
      <w:r w:rsidRPr="000C3732">
        <w:rPr>
          <w:rFonts w:eastAsia="Times New Roman"/>
          <w:spacing w:val="1"/>
        </w:rPr>
        <w:t xml:space="preserve"> </w:t>
      </w:r>
      <w:r w:rsidRPr="000C3732">
        <w:rPr>
          <w:rFonts w:eastAsia="Times New Roman"/>
          <w:spacing w:val="-2"/>
        </w:rPr>
        <w:t>b</w:t>
      </w:r>
      <w:r w:rsidRPr="000C3732">
        <w:rPr>
          <w:rFonts w:eastAsia="Times New Roman"/>
        </w:rPr>
        <w:t>e</w:t>
      </w:r>
      <w:r w:rsidRPr="000C3732">
        <w:rPr>
          <w:rFonts w:eastAsia="Times New Roman"/>
          <w:spacing w:val="1"/>
        </w:rPr>
        <w:t>s</w:t>
      </w:r>
      <w:r w:rsidRPr="000C3732">
        <w:rPr>
          <w:rFonts w:eastAsia="Times New Roman"/>
          <w:spacing w:val="-1"/>
        </w:rPr>
        <w:t>t</w:t>
      </w:r>
      <w:r w:rsidRPr="000C3732">
        <w:rPr>
          <w:rFonts w:eastAsia="Times New Roman"/>
        </w:rPr>
        <w:t>år</w:t>
      </w:r>
      <w:r w:rsidRPr="000C3732">
        <w:rPr>
          <w:rFonts w:eastAsia="Times New Roman"/>
          <w:spacing w:val="-1"/>
        </w:rPr>
        <w:t xml:space="preserve"> </w:t>
      </w:r>
      <w:r w:rsidRPr="000C3732">
        <w:rPr>
          <w:rFonts w:eastAsia="Times New Roman"/>
        </w:rPr>
        <w:t>av</w:t>
      </w:r>
      <w:r w:rsidRPr="000C3732">
        <w:rPr>
          <w:rFonts w:eastAsia="Times New Roman"/>
          <w:spacing w:val="-2"/>
        </w:rPr>
        <w:t xml:space="preserve"> </w:t>
      </w:r>
      <w:r w:rsidRPr="000C3732">
        <w:rPr>
          <w:rFonts w:eastAsia="Times New Roman"/>
          <w:spacing w:val="1"/>
        </w:rPr>
        <w:t>f</w:t>
      </w:r>
      <w:r w:rsidRPr="000C3732">
        <w:rPr>
          <w:rFonts w:eastAsia="Times New Roman"/>
        </w:rPr>
        <w:t>ø</w:t>
      </w:r>
      <w:r w:rsidRPr="000C3732">
        <w:rPr>
          <w:rFonts w:eastAsia="Times New Roman"/>
          <w:spacing w:val="1"/>
        </w:rPr>
        <w:t>l</w:t>
      </w:r>
      <w:r w:rsidRPr="000C3732">
        <w:rPr>
          <w:rFonts w:eastAsia="Times New Roman"/>
          <w:spacing w:val="-2"/>
        </w:rPr>
        <w:t>g</w:t>
      </w:r>
      <w:r w:rsidRPr="000C3732">
        <w:rPr>
          <w:rFonts w:eastAsia="Times New Roman"/>
        </w:rPr>
        <w:t>ende</w:t>
      </w:r>
      <w:r w:rsidRPr="000C3732">
        <w:rPr>
          <w:rFonts w:eastAsia="Times New Roman"/>
          <w:spacing w:val="1"/>
        </w:rPr>
        <w:t xml:space="preserve"> </w:t>
      </w:r>
      <w:r w:rsidRPr="000C3732">
        <w:rPr>
          <w:rFonts w:eastAsia="Times New Roman"/>
        </w:rPr>
        <w:t>do</w:t>
      </w:r>
      <w:r w:rsidRPr="000C3732">
        <w:rPr>
          <w:rFonts w:eastAsia="Times New Roman"/>
          <w:spacing w:val="-2"/>
        </w:rPr>
        <w:t>k</w:t>
      </w:r>
      <w:r w:rsidRPr="000C3732">
        <w:rPr>
          <w:rFonts w:eastAsia="Times New Roman"/>
        </w:rPr>
        <w:t>u</w:t>
      </w:r>
      <w:r w:rsidRPr="000C3732">
        <w:rPr>
          <w:rFonts w:eastAsia="Times New Roman"/>
          <w:spacing w:val="-4"/>
        </w:rPr>
        <w:t>m</w:t>
      </w:r>
      <w:r w:rsidRPr="000C3732">
        <w:rPr>
          <w:rFonts w:eastAsia="Times New Roman"/>
        </w:rPr>
        <w:t>en</w:t>
      </w:r>
      <w:r w:rsidRPr="000C3732">
        <w:rPr>
          <w:rFonts w:eastAsia="Times New Roman"/>
          <w:spacing w:val="4"/>
        </w:rPr>
        <w:t>t</w:t>
      </w:r>
      <w:r w:rsidRPr="000C3732">
        <w:rPr>
          <w:rFonts w:eastAsia="Times New Roman"/>
        </w:rPr>
        <w:t>e</w:t>
      </w:r>
      <w:r w:rsidRPr="000C3732">
        <w:rPr>
          <w:rFonts w:eastAsia="Times New Roman"/>
          <w:spacing w:val="-1"/>
        </w:rPr>
        <w:t>r</w:t>
      </w:r>
      <w:r w:rsidRPr="000C3732">
        <w:rPr>
          <w:rFonts w:eastAsia="Times New Roman"/>
        </w:rPr>
        <w:t>:</w:t>
      </w:r>
    </w:p>
    <w:p w14:paraId="0338F672" w14:textId="77777777" w:rsidR="0056519F" w:rsidRPr="0050639B" w:rsidRDefault="0056519F" w:rsidP="008B16AE">
      <w:pPr>
        <w:pStyle w:val="Listeavsnitt"/>
        <w:numPr>
          <w:ilvl w:val="0"/>
          <w:numId w:val="3"/>
        </w:numPr>
        <w:rPr>
          <w:rFonts w:eastAsia="Times New Roman"/>
        </w:rPr>
      </w:pPr>
      <w:r w:rsidRPr="0050639B">
        <w:rPr>
          <w:rFonts w:eastAsia="Times New Roman"/>
        </w:rPr>
        <w:t>Blankett 5101 (signaturforside)</w:t>
      </w:r>
    </w:p>
    <w:p w14:paraId="3B532AB6" w14:textId="77777777" w:rsidR="0056519F" w:rsidRPr="0050639B" w:rsidRDefault="0056519F" w:rsidP="008B16AE">
      <w:pPr>
        <w:pStyle w:val="Listeavsnitt"/>
        <w:numPr>
          <w:ilvl w:val="0"/>
          <w:numId w:val="3"/>
        </w:numPr>
        <w:rPr>
          <w:rFonts w:eastAsia="Times New Roman"/>
        </w:rPr>
      </w:pPr>
      <w:r>
        <w:rPr>
          <w:rFonts w:eastAsia="Times New Roman"/>
          <w:spacing w:val="1"/>
        </w:rPr>
        <w:t>Generelle k</w:t>
      </w:r>
      <w:r w:rsidRPr="00670D11">
        <w:rPr>
          <w:rFonts w:eastAsia="Times New Roman"/>
        </w:rPr>
        <w:t>o</w:t>
      </w:r>
      <w:r w:rsidRPr="00670D11">
        <w:rPr>
          <w:rFonts w:eastAsia="Times New Roman"/>
          <w:spacing w:val="-2"/>
        </w:rPr>
        <w:t>n</w:t>
      </w:r>
      <w:r w:rsidRPr="00670D11">
        <w:rPr>
          <w:rFonts w:eastAsia="Times New Roman"/>
          <w:spacing w:val="1"/>
        </w:rPr>
        <w:t>tr</w:t>
      </w:r>
      <w:r w:rsidRPr="00670D11">
        <w:rPr>
          <w:rFonts w:eastAsia="Times New Roman"/>
        </w:rPr>
        <w:t>a</w:t>
      </w:r>
      <w:r w:rsidRPr="00670D11">
        <w:rPr>
          <w:rFonts w:eastAsia="Times New Roman"/>
          <w:spacing w:val="-2"/>
        </w:rPr>
        <w:t>k</w:t>
      </w:r>
      <w:r w:rsidRPr="00670D11">
        <w:rPr>
          <w:rFonts w:eastAsia="Times New Roman"/>
          <w:spacing w:val="1"/>
        </w:rPr>
        <w:t>t</w:t>
      </w:r>
      <w:r w:rsidRPr="00670D11">
        <w:rPr>
          <w:rFonts w:eastAsia="Times New Roman"/>
        </w:rPr>
        <w:t>be</w:t>
      </w:r>
      <w:r w:rsidRPr="00670D11">
        <w:rPr>
          <w:rFonts w:eastAsia="Times New Roman"/>
          <w:spacing w:val="-2"/>
        </w:rPr>
        <w:t>s</w:t>
      </w:r>
      <w:r w:rsidRPr="00670D11">
        <w:rPr>
          <w:rFonts w:eastAsia="Times New Roman"/>
          <w:spacing w:val="1"/>
        </w:rPr>
        <w:t>t</w:t>
      </w:r>
      <w:r w:rsidRPr="00670D11">
        <w:rPr>
          <w:rFonts w:eastAsia="Times New Roman"/>
        </w:rPr>
        <w:t>e</w:t>
      </w:r>
      <w:r w:rsidRPr="00670D11">
        <w:rPr>
          <w:rFonts w:eastAsia="Times New Roman"/>
          <w:spacing w:val="-1"/>
        </w:rPr>
        <w:t>m</w:t>
      </w:r>
      <w:r w:rsidRPr="00670D11">
        <w:rPr>
          <w:rFonts w:eastAsia="Times New Roman"/>
          <w:spacing w:val="-4"/>
        </w:rPr>
        <w:t>m</w:t>
      </w:r>
      <w:r w:rsidRPr="00670D11">
        <w:rPr>
          <w:rFonts w:eastAsia="Times New Roman"/>
        </w:rPr>
        <w:t>e</w:t>
      </w:r>
      <w:r w:rsidRPr="00670D11">
        <w:rPr>
          <w:rFonts w:eastAsia="Times New Roman"/>
          <w:spacing w:val="1"/>
        </w:rPr>
        <w:t>l</w:t>
      </w:r>
      <w:r w:rsidRPr="00670D11">
        <w:rPr>
          <w:rFonts w:eastAsia="Times New Roman"/>
        </w:rPr>
        <w:t>s</w:t>
      </w:r>
      <w:r w:rsidRPr="00670D11">
        <w:rPr>
          <w:rFonts w:eastAsia="Times New Roman"/>
          <w:spacing w:val="1"/>
        </w:rPr>
        <w:t>e</w:t>
      </w:r>
      <w:r w:rsidRPr="00670D11">
        <w:rPr>
          <w:rFonts w:eastAsia="Times New Roman"/>
        </w:rPr>
        <w:t>r</w:t>
      </w:r>
      <w:r w:rsidRPr="0050639B">
        <w:rPr>
          <w:rFonts w:eastAsia="Times New Roman"/>
          <w:spacing w:val="-1"/>
        </w:rPr>
        <w:t xml:space="preserve"> </w:t>
      </w:r>
      <w:r w:rsidRPr="0050639B">
        <w:rPr>
          <w:rFonts w:eastAsia="Times New Roman"/>
          <w:spacing w:val="1"/>
        </w:rPr>
        <w:t>(</w:t>
      </w:r>
      <w:r w:rsidRPr="0050639B">
        <w:rPr>
          <w:rFonts w:eastAsia="Times New Roman"/>
        </w:rPr>
        <w:t>d</w:t>
      </w:r>
      <w:r w:rsidRPr="0050639B">
        <w:rPr>
          <w:rFonts w:eastAsia="Times New Roman"/>
          <w:spacing w:val="-2"/>
        </w:rPr>
        <w:t>e</w:t>
      </w:r>
      <w:r w:rsidRPr="0050639B">
        <w:rPr>
          <w:rFonts w:eastAsia="Times New Roman"/>
          <w:spacing w:val="1"/>
        </w:rPr>
        <w:t>tt</w:t>
      </w:r>
      <w:r w:rsidRPr="0050639B">
        <w:rPr>
          <w:rFonts w:eastAsia="Times New Roman"/>
        </w:rPr>
        <w:t>e</w:t>
      </w:r>
      <w:r w:rsidRPr="0050639B">
        <w:rPr>
          <w:rFonts w:eastAsia="Times New Roman"/>
          <w:spacing w:val="-2"/>
        </w:rPr>
        <w:t xml:space="preserve"> </w:t>
      </w:r>
      <w:r w:rsidRPr="0050639B">
        <w:rPr>
          <w:rFonts w:eastAsia="Times New Roman"/>
        </w:rPr>
        <w:t>do</w:t>
      </w:r>
      <w:r w:rsidRPr="0050639B">
        <w:rPr>
          <w:rFonts w:eastAsia="Times New Roman"/>
          <w:spacing w:val="-2"/>
        </w:rPr>
        <w:t>k</w:t>
      </w:r>
      <w:r w:rsidRPr="0050639B">
        <w:rPr>
          <w:rFonts w:eastAsia="Times New Roman"/>
        </w:rPr>
        <w:t>u</w:t>
      </w:r>
      <w:r w:rsidRPr="0050639B">
        <w:rPr>
          <w:rFonts w:eastAsia="Times New Roman"/>
          <w:spacing w:val="-4"/>
        </w:rPr>
        <w:t>m</w:t>
      </w:r>
      <w:r w:rsidRPr="0050639B">
        <w:rPr>
          <w:rFonts w:eastAsia="Times New Roman"/>
        </w:rPr>
        <w:t>en</w:t>
      </w:r>
      <w:r w:rsidRPr="0050639B">
        <w:rPr>
          <w:rFonts w:eastAsia="Times New Roman"/>
          <w:spacing w:val="1"/>
        </w:rPr>
        <w:t>t</w:t>
      </w:r>
      <w:r w:rsidRPr="0050639B">
        <w:rPr>
          <w:rFonts w:eastAsia="Times New Roman"/>
        </w:rPr>
        <w:t>)</w:t>
      </w:r>
    </w:p>
    <w:p w14:paraId="3DF79951" w14:textId="11B8B694" w:rsidR="0056519F" w:rsidRPr="00FD4DAF" w:rsidRDefault="0056519F" w:rsidP="0056519F">
      <w:pPr>
        <w:pStyle w:val="Listeavsnitt"/>
        <w:numPr>
          <w:ilvl w:val="0"/>
          <w:numId w:val="9"/>
        </w:numPr>
        <w:rPr>
          <w:rFonts w:eastAsia="Times New Roman"/>
        </w:rPr>
      </w:pPr>
      <w:r w:rsidRPr="00A75917">
        <w:rPr>
          <w:rFonts w:eastAsia="Times New Roman"/>
          <w:spacing w:val="1"/>
        </w:rPr>
        <w:t>V</w:t>
      </w:r>
      <w:r w:rsidRPr="00A75917">
        <w:rPr>
          <w:rFonts w:eastAsia="Times New Roman"/>
        </w:rPr>
        <w:t>e</w:t>
      </w:r>
      <w:r w:rsidRPr="00A75917">
        <w:rPr>
          <w:rFonts w:eastAsia="Times New Roman"/>
          <w:spacing w:val="-2"/>
        </w:rPr>
        <w:t>d</w:t>
      </w:r>
      <w:r w:rsidRPr="00A75917">
        <w:rPr>
          <w:rFonts w:eastAsia="Times New Roman"/>
          <w:spacing w:val="1"/>
        </w:rPr>
        <w:t>l</w:t>
      </w:r>
      <w:r w:rsidRPr="00A75917">
        <w:rPr>
          <w:rFonts w:eastAsia="Times New Roman"/>
        </w:rPr>
        <w:t>e</w:t>
      </w:r>
      <w:r w:rsidRPr="00A75917">
        <w:rPr>
          <w:rFonts w:eastAsia="Times New Roman"/>
          <w:spacing w:val="-2"/>
        </w:rPr>
        <w:t>g</w:t>
      </w:r>
      <w:r w:rsidRPr="00A75917">
        <w:rPr>
          <w:rFonts w:eastAsia="Times New Roman"/>
        </w:rPr>
        <w:t>g</w:t>
      </w:r>
      <w:r w:rsidRPr="00A75917">
        <w:rPr>
          <w:rFonts w:eastAsia="Times New Roman"/>
          <w:spacing w:val="-2"/>
        </w:rPr>
        <w:t xml:space="preserve"> </w:t>
      </w:r>
      <w:r w:rsidRPr="00A75917">
        <w:rPr>
          <w:rFonts w:eastAsia="Times New Roman"/>
        </w:rPr>
        <w:t>som</w:t>
      </w:r>
      <w:r w:rsidRPr="00A75917">
        <w:rPr>
          <w:rFonts w:eastAsia="Times New Roman"/>
          <w:spacing w:val="-3"/>
        </w:rPr>
        <w:t xml:space="preserve"> </w:t>
      </w:r>
      <w:r w:rsidRPr="00A75917">
        <w:rPr>
          <w:rFonts w:eastAsia="Times New Roman"/>
        </w:rPr>
        <w:t>sp</w:t>
      </w:r>
      <w:r w:rsidRPr="00A75917">
        <w:rPr>
          <w:rFonts w:eastAsia="Times New Roman"/>
          <w:spacing w:val="1"/>
        </w:rPr>
        <w:t>e</w:t>
      </w:r>
      <w:r w:rsidRPr="00A75917">
        <w:rPr>
          <w:rFonts w:eastAsia="Times New Roman"/>
        </w:rPr>
        <w:t>s</w:t>
      </w:r>
      <w:r w:rsidRPr="00A75917">
        <w:rPr>
          <w:rFonts w:eastAsia="Times New Roman"/>
          <w:spacing w:val="1"/>
        </w:rPr>
        <w:t>if</w:t>
      </w:r>
      <w:r w:rsidRPr="00A75917">
        <w:rPr>
          <w:rFonts w:eastAsia="Times New Roman"/>
          <w:spacing w:val="-1"/>
        </w:rPr>
        <w:t>i</w:t>
      </w:r>
      <w:r w:rsidRPr="00A75917">
        <w:rPr>
          <w:rFonts w:eastAsia="Times New Roman"/>
        </w:rPr>
        <w:t>s</w:t>
      </w:r>
      <w:r w:rsidRPr="00A75917">
        <w:rPr>
          <w:rFonts w:eastAsia="Times New Roman"/>
          <w:spacing w:val="-2"/>
        </w:rPr>
        <w:t>e</w:t>
      </w:r>
      <w:r w:rsidRPr="00A75917">
        <w:rPr>
          <w:rFonts w:eastAsia="Times New Roman"/>
          <w:spacing w:val="1"/>
        </w:rPr>
        <w:t>r</w:t>
      </w:r>
      <w:r w:rsidRPr="00A75917">
        <w:rPr>
          <w:rFonts w:eastAsia="Times New Roman"/>
        </w:rPr>
        <w:t>t</w:t>
      </w:r>
      <w:r w:rsidRPr="00A75917">
        <w:rPr>
          <w:rFonts w:eastAsia="Times New Roman"/>
          <w:spacing w:val="-1"/>
        </w:rPr>
        <w:t xml:space="preserve"> </w:t>
      </w:r>
      <w:r w:rsidRPr="00A75917">
        <w:rPr>
          <w:rFonts w:eastAsia="Times New Roman"/>
        </w:rPr>
        <w:t>i</w:t>
      </w:r>
      <w:r w:rsidRPr="00A75917">
        <w:rPr>
          <w:rFonts w:eastAsia="Times New Roman"/>
          <w:spacing w:val="1"/>
        </w:rPr>
        <w:t xml:space="preserve"> </w:t>
      </w:r>
      <w:r w:rsidRPr="00A75917">
        <w:rPr>
          <w:rFonts w:eastAsia="Times New Roman"/>
        </w:rPr>
        <w:t xml:space="preserve">punkt </w:t>
      </w:r>
      <w:r w:rsidRPr="00A75917">
        <w:rPr>
          <w:rFonts w:eastAsia="Times New Roman"/>
        </w:rPr>
        <w:fldChar w:fldCharType="begin"/>
      </w:r>
      <w:r w:rsidRPr="00A75917">
        <w:rPr>
          <w:rFonts w:eastAsia="Times New Roman"/>
        </w:rPr>
        <w:instrText xml:space="preserve"> REF _Ref489002736 \r \h </w:instrText>
      </w:r>
      <w:r w:rsidRPr="00A75917">
        <w:rPr>
          <w:rFonts w:eastAsia="Times New Roman"/>
        </w:rPr>
      </w:r>
      <w:r w:rsidRPr="00A75917">
        <w:rPr>
          <w:rFonts w:eastAsia="Times New Roman"/>
        </w:rPr>
        <w:fldChar w:fldCharType="separate"/>
      </w:r>
      <w:r>
        <w:rPr>
          <w:rFonts w:eastAsia="Times New Roman"/>
        </w:rPr>
        <w:t>1.4</w:t>
      </w:r>
      <w:r w:rsidRPr="00A75917">
        <w:rPr>
          <w:rFonts w:eastAsia="Times New Roman"/>
        </w:rPr>
        <w:fldChar w:fldCharType="end"/>
      </w:r>
    </w:p>
    <w:p w14:paraId="164C75A6" w14:textId="22B88B5B" w:rsidR="002975AB" w:rsidRDefault="002975AB" w:rsidP="002975AB">
      <w:pPr>
        <w:pStyle w:val="Overskrift2"/>
      </w:pPr>
      <w:bookmarkStart w:id="6" w:name="_Toc229398834"/>
      <w:r>
        <w:t>Rammeavtalens vedlegg</w:t>
      </w:r>
      <w:bookmarkEnd w:id="6"/>
    </w:p>
    <w:p w14:paraId="19727FF0" w14:textId="55FE3CF1" w:rsidR="002975AB" w:rsidRPr="001108BD" w:rsidRDefault="0056519F" w:rsidP="0056519F">
      <w:pPr>
        <w:keepNext/>
      </w:pPr>
      <w:r>
        <w:t>Følgende vedlegg inngår som del av Rammeavtalen:</w:t>
      </w:r>
    </w:p>
    <w:tbl>
      <w:tblPr>
        <w:tblStyle w:val="Tabellrutenett"/>
        <w:tblW w:w="9096" w:type="dxa"/>
        <w:tblInd w:w="113" w:type="dxa"/>
        <w:tblLayout w:type="fixed"/>
        <w:tblLook w:val="04A0" w:firstRow="1" w:lastRow="0" w:firstColumn="1" w:lastColumn="0" w:noHBand="0" w:noVBand="1"/>
      </w:tblPr>
      <w:tblGrid>
        <w:gridCol w:w="1413"/>
        <w:gridCol w:w="7683"/>
      </w:tblGrid>
      <w:tr w:rsidR="002975AB" w14:paraId="23F3C2F4" w14:textId="77777777" w:rsidTr="002975AB">
        <w:trPr>
          <w:trHeight w:val="269"/>
        </w:trPr>
        <w:tc>
          <w:tcPr>
            <w:tcW w:w="9096" w:type="dxa"/>
            <w:gridSpan w:val="2"/>
            <w:vMerge w:val="restart"/>
            <w:shd w:val="clear" w:color="auto" w:fill="D9D9D9" w:themeFill="background1" w:themeFillShade="D9"/>
            <w:vAlign w:val="center"/>
          </w:tcPr>
          <w:p w14:paraId="0BDBE488" w14:textId="77777777" w:rsidR="002975AB" w:rsidRPr="0050639B" w:rsidRDefault="002975AB" w:rsidP="004B23C5">
            <w:pPr>
              <w:keepNext/>
              <w:rPr>
                <w:b/>
              </w:rPr>
            </w:pPr>
            <w:r w:rsidRPr="0050639B">
              <w:rPr>
                <w:b/>
              </w:rPr>
              <w:t>Vedlegg</w:t>
            </w:r>
          </w:p>
        </w:tc>
      </w:tr>
      <w:tr w:rsidR="002975AB" w14:paraId="27F79A2C" w14:textId="77777777" w:rsidTr="002975AB">
        <w:trPr>
          <w:trHeight w:val="269"/>
        </w:trPr>
        <w:tc>
          <w:tcPr>
            <w:tcW w:w="9096" w:type="dxa"/>
            <w:gridSpan w:val="2"/>
            <w:vMerge/>
            <w:shd w:val="clear" w:color="auto" w:fill="D9D9D9" w:themeFill="background1" w:themeFillShade="D9"/>
            <w:vAlign w:val="center"/>
          </w:tcPr>
          <w:p w14:paraId="598AD8B7" w14:textId="77777777" w:rsidR="002975AB" w:rsidRPr="0050639B" w:rsidRDefault="002975AB" w:rsidP="004B23C5">
            <w:pPr>
              <w:keepNext/>
              <w:rPr>
                <w:b/>
              </w:rPr>
            </w:pPr>
          </w:p>
        </w:tc>
      </w:tr>
      <w:tr w:rsidR="002975AB" w14:paraId="36E549F2" w14:textId="77777777" w:rsidTr="002975AB">
        <w:trPr>
          <w:trHeight w:val="397"/>
        </w:trPr>
        <w:tc>
          <w:tcPr>
            <w:tcW w:w="1413" w:type="dxa"/>
            <w:vAlign w:val="center"/>
          </w:tcPr>
          <w:p w14:paraId="39BBC914" w14:textId="77777777" w:rsidR="002975AB" w:rsidRPr="00F6556A" w:rsidRDefault="002975AB" w:rsidP="004B23C5">
            <w:pPr>
              <w:keepNext/>
            </w:pPr>
            <w:r>
              <w:t>Vedlegg B</w:t>
            </w:r>
          </w:p>
        </w:tc>
        <w:tc>
          <w:tcPr>
            <w:tcW w:w="7683" w:type="dxa"/>
            <w:vAlign w:val="center"/>
          </w:tcPr>
          <w:p w14:paraId="741DCC58" w14:textId="77777777" w:rsidR="002975AB" w:rsidRPr="00F6556A" w:rsidRDefault="002975AB" w:rsidP="004B23C5">
            <w:pPr>
              <w:keepNext/>
            </w:pPr>
            <w:r>
              <w:t>Kravspesifikasjon</w:t>
            </w:r>
          </w:p>
        </w:tc>
      </w:tr>
      <w:tr w:rsidR="002975AB" w14:paraId="11B13D7A" w14:textId="77777777" w:rsidTr="002975AB">
        <w:trPr>
          <w:trHeight w:val="397"/>
        </w:trPr>
        <w:tc>
          <w:tcPr>
            <w:tcW w:w="1413" w:type="dxa"/>
            <w:vAlign w:val="center"/>
          </w:tcPr>
          <w:p w14:paraId="1552872F" w14:textId="77777777" w:rsidR="002975AB" w:rsidRPr="00F6556A" w:rsidRDefault="002975AB" w:rsidP="004B23C5">
            <w:pPr>
              <w:keepNext/>
            </w:pPr>
            <w:r>
              <w:t>Vedlegg C</w:t>
            </w:r>
          </w:p>
        </w:tc>
        <w:tc>
          <w:tcPr>
            <w:tcW w:w="7683" w:type="dxa"/>
            <w:vAlign w:val="center"/>
          </w:tcPr>
          <w:p w14:paraId="1A18C761" w14:textId="77777777" w:rsidR="002975AB" w:rsidRPr="00F6556A" w:rsidRDefault="002975AB" w:rsidP="004B23C5">
            <w:pPr>
              <w:keepNext/>
            </w:pPr>
            <w:r>
              <w:t>Pris- og betalingsbetingelser</w:t>
            </w:r>
          </w:p>
        </w:tc>
      </w:tr>
      <w:tr w:rsidR="002975AB" w14:paraId="242F760A" w14:textId="77777777" w:rsidTr="002975AB">
        <w:trPr>
          <w:trHeight w:val="397"/>
        </w:trPr>
        <w:tc>
          <w:tcPr>
            <w:tcW w:w="1413" w:type="dxa"/>
            <w:vAlign w:val="center"/>
          </w:tcPr>
          <w:p w14:paraId="5790301C" w14:textId="77777777" w:rsidR="002975AB" w:rsidRPr="00F6556A" w:rsidRDefault="002975AB" w:rsidP="004B23C5">
            <w:pPr>
              <w:keepNext/>
            </w:pPr>
            <w:r>
              <w:t>Vedlegg D</w:t>
            </w:r>
          </w:p>
        </w:tc>
        <w:tc>
          <w:tcPr>
            <w:tcW w:w="7683" w:type="dxa"/>
            <w:vAlign w:val="center"/>
          </w:tcPr>
          <w:p w14:paraId="51928441" w14:textId="77777777" w:rsidR="002975AB" w:rsidRPr="00F6556A" w:rsidRDefault="002975AB" w:rsidP="004B23C5">
            <w:pPr>
              <w:keepNext/>
            </w:pPr>
            <w:r>
              <w:t>Prisskjema</w:t>
            </w:r>
          </w:p>
        </w:tc>
      </w:tr>
      <w:tr w:rsidR="002975AB" w14:paraId="14CA225A" w14:textId="77777777" w:rsidTr="002975AB">
        <w:trPr>
          <w:trHeight w:val="397"/>
        </w:trPr>
        <w:tc>
          <w:tcPr>
            <w:tcW w:w="1413" w:type="dxa"/>
            <w:vAlign w:val="center"/>
          </w:tcPr>
          <w:p w14:paraId="4BD02CAF" w14:textId="77777777" w:rsidR="002975AB" w:rsidRPr="00F6556A" w:rsidRDefault="002975AB" w:rsidP="004B23C5">
            <w:pPr>
              <w:keepNext/>
            </w:pPr>
            <w:r>
              <w:t>Vedlegg E</w:t>
            </w:r>
          </w:p>
        </w:tc>
        <w:tc>
          <w:tcPr>
            <w:tcW w:w="7683" w:type="dxa"/>
            <w:vAlign w:val="center"/>
          </w:tcPr>
          <w:p w14:paraId="0C4F0141" w14:textId="77777777" w:rsidR="002975AB" w:rsidRPr="00F6556A" w:rsidRDefault="002975AB" w:rsidP="004B23C5">
            <w:pPr>
              <w:keepNext/>
            </w:pPr>
            <w:r>
              <w:t>Leveringsbetingelser</w:t>
            </w:r>
          </w:p>
        </w:tc>
      </w:tr>
      <w:tr w:rsidR="002975AB" w14:paraId="16093E4D" w14:textId="77777777" w:rsidTr="002975AB">
        <w:trPr>
          <w:trHeight w:val="397"/>
        </w:trPr>
        <w:tc>
          <w:tcPr>
            <w:tcW w:w="1413" w:type="dxa"/>
            <w:vAlign w:val="center"/>
          </w:tcPr>
          <w:p w14:paraId="29948980" w14:textId="77777777" w:rsidR="002975AB" w:rsidRPr="00F6556A" w:rsidRDefault="002975AB" w:rsidP="004B23C5">
            <w:pPr>
              <w:keepNext/>
            </w:pPr>
            <w:r>
              <w:t>Vedlegg F</w:t>
            </w:r>
          </w:p>
        </w:tc>
        <w:tc>
          <w:tcPr>
            <w:tcW w:w="7683" w:type="dxa"/>
            <w:vAlign w:val="center"/>
          </w:tcPr>
          <w:p w14:paraId="426BACD2" w14:textId="77777777" w:rsidR="002975AB" w:rsidRPr="00F6556A" w:rsidRDefault="002975AB" w:rsidP="004B23C5">
            <w:pPr>
              <w:keepNext/>
            </w:pPr>
            <w:r>
              <w:t>Administrative bestemmelser</w:t>
            </w:r>
          </w:p>
        </w:tc>
      </w:tr>
      <w:tr w:rsidR="002975AB" w14:paraId="0CF0998E" w14:textId="77777777" w:rsidTr="002975AB">
        <w:trPr>
          <w:trHeight w:val="397"/>
        </w:trPr>
        <w:tc>
          <w:tcPr>
            <w:tcW w:w="1413" w:type="dxa"/>
            <w:vAlign w:val="center"/>
          </w:tcPr>
          <w:p w14:paraId="755003DE" w14:textId="77777777" w:rsidR="002975AB" w:rsidRPr="00F6556A" w:rsidRDefault="002975AB" w:rsidP="004B23C5">
            <w:pPr>
              <w:keepNext/>
            </w:pPr>
            <w:r>
              <w:t>Vedlegg H</w:t>
            </w:r>
          </w:p>
        </w:tc>
        <w:tc>
          <w:tcPr>
            <w:tcW w:w="7683" w:type="dxa"/>
            <w:vAlign w:val="center"/>
          </w:tcPr>
          <w:p w14:paraId="19B143CD" w14:textId="795AF10E" w:rsidR="002975AB" w:rsidRPr="00F6556A" w:rsidRDefault="002975AB" w:rsidP="004B23C5">
            <w:pPr>
              <w:keepNext/>
            </w:pPr>
            <w:r>
              <w:t>CV-mal</w:t>
            </w:r>
          </w:p>
        </w:tc>
      </w:tr>
      <w:tr w:rsidR="002975AB" w14:paraId="21266483" w14:textId="77777777" w:rsidTr="002975AB">
        <w:trPr>
          <w:trHeight w:val="397"/>
        </w:trPr>
        <w:tc>
          <w:tcPr>
            <w:tcW w:w="1413" w:type="dxa"/>
            <w:vAlign w:val="center"/>
          </w:tcPr>
          <w:p w14:paraId="053F94B6" w14:textId="77777777" w:rsidR="002975AB" w:rsidRDefault="002975AB" w:rsidP="004B23C5">
            <w:pPr>
              <w:keepNext/>
            </w:pPr>
            <w:r>
              <w:t>Vedlegg I</w:t>
            </w:r>
          </w:p>
        </w:tc>
        <w:tc>
          <w:tcPr>
            <w:tcW w:w="7683" w:type="dxa"/>
            <w:vAlign w:val="center"/>
          </w:tcPr>
          <w:p w14:paraId="7338BF77" w14:textId="77777777" w:rsidR="002975AB" w:rsidRDefault="002975AB" w:rsidP="004B23C5">
            <w:pPr>
              <w:keepNext/>
            </w:pPr>
            <w:r>
              <w:t>Endringer i de generelle kontraktbestemmelsene</w:t>
            </w:r>
          </w:p>
        </w:tc>
      </w:tr>
      <w:tr w:rsidR="002975AB" w:rsidRPr="001F2DF6" w14:paraId="72B1721E" w14:textId="77777777" w:rsidTr="002975AB">
        <w:trPr>
          <w:trHeight w:val="397"/>
        </w:trPr>
        <w:tc>
          <w:tcPr>
            <w:tcW w:w="1413" w:type="dxa"/>
            <w:vAlign w:val="center"/>
          </w:tcPr>
          <w:p w14:paraId="58EAB1E8" w14:textId="77777777" w:rsidR="002975AB" w:rsidRPr="001F2DF6" w:rsidRDefault="002975AB" w:rsidP="004B23C5">
            <w:pPr>
              <w:keepNext/>
            </w:pPr>
            <w:r w:rsidRPr="001F2DF6">
              <w:t>Vedlegg J</w:t>
            </w:r>
          </w:p>
        </w:tc>
        <w:tc>
          <w:tcPr>
            <w:tcW w:w="7683" w:type="dxa"/>
            <w:vAlign w:val="center"/>
          </w:tcPr>
          <w:p w14:paraId="3EB7F396" w14:textId="77777777" w:rsidR="002975AB" w:rsidRPr="001F2DF6" w:rsidRDefault="002975AB" w:rsidP="004B23C5">
            <w:pPr>
              <w:keepNext/>
            </w:pPr>
            <w:r w:rsidRPr="001F2DF6">
              <w:t>Endringer av leveranse etter avtaleinngåelsen</w:t>
            </w:r>
          </w:p>
        </w:tc>
      </w:tr>
      <w:tr w:rsidR="002975AB" w14:paraId="547FF956" w14:textId="77777777" w:rsidTr="002975AB">
        <w:trPr>
          <w:trHeight w:val="397"/>
        </w:trPr>
        <w:tc>
          <w:tcPr>
            <w:tcW w:w="1413" w:type="dxa"/>
            <w:vAlign w:val="center"/>
          </w:tcPr>
          <w:p w14:paraId="36FA97EC" w14:textId="325AA972" w:rsidR="002975AB" w:rsidRDefault="002975AB" w:rsidP="006E2621">
            <w:pPr>
              <w:keepNext/>
            </w:pPr>
            <w:r>
              <w:t>Vedlegg L</w:t>
            </w:r>
          </w:p>
        </w:tc>
        <w:tc>
          <w:tcPr>
            <w:tcW w:w="7683" w:type="dxa"/>
            <w:vAlign w:val="center"/>
          </w:tcPr>
          <w:p w14:paraId="46A3041D" w14:textId="0EFCB228" w:rsidR="002975AB" w:rsidRDefault="002975AB" w:rsidP="006E2621">
            <w:pPr>
              <w:keepNext/>
            </w:pPr>
            <w:r>
              <w:t>Skjema for varsling av digitale angrep</w:t>
            </w:r>
          </w:p>
        </w:tc>
      </w:tr>
      <w:tr w:rsidR="007E0A05" w14:paraId="22705C82" w14:textId="77777777" w:rsidTr="002975AB">
        <w:trPr>
          <w:trHeight w:val="397"/>
        </w:trPr>
        <w:tc>
          <w:tcPr>
            <w:tcW w:w="1413" w:type="dxa"/>
            <w:vAlign w:val="center"/>
          </w:tcPr>
          <w:p w14:paraId="691F24DA" w14:textId="1B00F78F" w:rsidR="007E0A05" w:rsidRDefault="007E0A05" w:rsidP="006E2621">
            <w:pPr>
              <w:keepNext/>
            </w:pPr>
            <w:r>
              <w:t>Blanketter:</w:t>
            </w:r>
          </w:p>
        </w:tc>
        <w:tc>
          <w:tcPr>
            <w:tcW w:w="7683" w:type="dxa"/>
            <w:vAlign w:val="center"/>
          </w:tcPr>
          <w:p w14:paraId="6AD5AD90" w14:textId="77777777" w:rsidR="007E0A05" w:rsidRDefault="007E0A05" w:rsidP="006E2621">
            <w:pPr>
              <w:keepNext/>
            </w:pPr>
          </w:p>
        </w:tc>
      </w:tr>
      <w:tr w:rsidR="007E0A05" w14:paraId="5F4C20D4" w14:textId="77777777" w:rsidTr="002975AB">
        <w:trPr>
          <w:trHeight w:val="397"/>
        </w:trPr>
        <w:tc>
          <w:tcPr>
            <w:tcW w:w="1413" w:type="dxa"/>
            <w:vAlign w:val="center"/>
          </w:tcPr>
          <w:p w14:paraId="1DCCAF6E" w14:textId="77777777" w:rsidR="007E0A05" w:rsidRDefault="007E0A05" w:rsidP="006E2621">
            <w:pPr>
              <w:keepNext/>
            </w:pPr>
          </w:p>
        </w:tc>
        <w:tc>
          <w:tcPr>
            <w:tcW w:w="7683" w:type="dxa"/>
            <w:vAlign w:val="center"/>
          </w:tcPr>
          <w:p w14:paraId="5072CDC0" w14:textId="4910DF5F" w:rsidR="007E0A05" w:rsidRDefault="007E0A05" w:rsidP="006E2621">
            <w:pPr>
              <w:keepNext/>
            </w:pPr>
            <w:r>
              <w:t>Endringsavtale</w:t>
            </w:r>
          </w:p>
        </w:tc>
      </w:tr>
    </w:tbl>
    <w:p w14:paraId="3ED28D1B" w14:textId="77777777" w:rsidR="0056519F" w:rsidRDefault="0056519F" w:rsidP="0056519F"/>
    <w:p w14:paraId="2E7C0925" w14:textId="5436FF13" w:rsidR="0056519F" w:rsidRPr="0050639B" w:rsidRDefault="0056519F" w:rsidP="0056519F">
      <w:pPr>
        <w:pStyle w:val="Overskrift2"/>
        <w:ind w:left="576" w:hanging="576"/>
      </w:pPr>
      <w:bookmarkStart w:id="7" w:name="_Toc229398835"/>
      <w:r>
        <w:lastRenderedPageBreak/>
        <w:t>Tolkning - rangordning</w:t>
      </w:r>
      <w:bookmarkEnd w:id="7"/>
    </w:p>
    <w:p w14:paraId="67779D17" w14:textId="77777777" w:rsidR="0056519F" w:rsidRDefault="0056519F" w:rsidP="0056519F">
      <w:pPr>
        <w:rPr>
          <w:rFonts w:eastAsia="Times New Roman"/>
        </w:rPr>
      </w:pPr>
      <w:r>
        <w:rPr>
          <w:rFonts w:eastAsia="Times New Roman"/>
        </w:rPr>
        <w:t xml:space="preserve">Ved motstrid skal følgende tolkningsprinsipper legges til grunn: </w:t>
      </w:r>
    </w:p>
    <w:p w14:paraId="72D27496" w14:textId="77777777" w:rsidR="0056519F" w:rsidRDefault="0056519F" w:rsidP="0056519F">
      <w:pPr>
        <w:rPr>
          <w:rFonts w:eastAsia="Times New Roman"/>
        </w:rPr>
      </w:pPr>
    </w:p>
    <w:p w14:paraId="4D6CAB65" w14:textId="77777777" w:rsidR="0056519F" w:rsidRDefault="0056519F" w:rsidP="008B16AE">
      <w:pPr>
        <w:pStyle w:val="Listeavsnitt"/>
        <w:numPr>
          <w:ilvl w:val="0"/>
          <w:numId w:val="6"/>
        </w:numPr>
        <w:rPr>
          <w:rFonts w:eastAsia="Times New Roman"/>
          <w:spacing w:val="-1"/>
        </w:rPr>
      </w:pPr>
      <w:r>
        <w:rPr>
          <w:rFonts w:eastAsia="Times New Roman"/>
          <w:spacing w:val="-1"/>
        </w:rPr>
        <w:t xml:space="preserve">De generelle kontraktbestemmelsene går foran de øvrige vedleggene. </w:t>
      </w:r>
    </w:p>
    <w:p w14:paraId="5CF81A68" w14:textId="77777777" w:rsidR="0056519F" w:rsidRDefault="0056519F" w:rsidP="008B16AE">
      <w:pPr>
        <w:pStyle w:val="Listeavsnitt"/>
        <w:numPr>
          <w:ilvl w:val="0"/>
          <w:numId w:val="6"/>
        </w:numPr>
        <w:rPr>
          <w:rFonts w:eastAsia="Times New Roman"/>
          <w:spacing w:val="-1"/>
        </w:rPr>
      </w:pPr>
      <w:r>
        <w:rPr>
          <w:rFonts w:eastAsia="Times New Roman"/>
          <w:spacing w:val="-1"/>
        </w:rPr>
        <w:t>Vedlegg B (Kravspesifikasjon) går foran de øvrige vedleggene.</w:t>
      </w:r>
    </w:p>
    <w:p w14:paraId="3519E405" w14:textId="77777777" w:rsidR="0056519F" w:rsidRDefault="0056519F" w:rsidP="0056519F">
      <w:pPr>
        <w:pStyle w:val="Listeavsnitt"/>
        <w:rPr>
          <w:rFonts w:eastAsia="Times New Roman"/>
          <w:spacing w:val="-1"/>
        </w:rPr>
      </w:pPr>
    </w:p>
    <w:p w14:paraId="3D4D5E4C" w14:textId="77777777" w:rsidR="0056519F" w:rsidRDefault="0056519F" w:rsidP="008B16AE">
      <w:pPr>
        <w:pStyle w:val="Listeavsnitt"/>
        <w:numPr>
          <w:ilvl w:val="0"/>
          <w:numId w:val="6"/>
        </w:numPr>
        <w:rPr>
          <w:rFonts w:eastAsia="Times New Roman"/>
          <w:spacing w:val="-1"/>
        </w:rPr>
      </w:pPr>
      <w:r>
        <w:rPr>
          <w:rFonts w:eastAsia="Times New Roman"/>
          <w:spacing w:val="-1"/>
        </w:rPr>
        <w:t xml:space="preserve">I den utstrekning det fremgår klart og utvetydig hvilket punkt eller hvilke punkter som er endret, erstattet eller gjort tillegg til, skal følgende motstridprinsipper gjelde: </w:t>
      </w:r>
    </w:p>
    <w:p w14:paraId="5C275237" w14:textId="5CF80B9F" w:rsidR="0056519F" w:rsidRDefault="0056519F" w:rsidP="008B16AE">
      <w:pPr>
        <w:pStyle w:val="Listeavsnitt"/>
        <w:numPr>
          <w:ilvl w:val="1"/>
          <w:numId w:val="6"/>
        </w:numPr>
        <w:rPr>
          <w:rFonts w:eastAsia="Times New Roman"/>
          <w:spacing w:val="-1"/>
        </w:rPr>
      </w:pPr>
      <w:r>
        <w:rPr>
          <w:rFonts w:eastAsia="Times New Roman"/>
          <w:spacing w:val="-1"/>
        </w:rPr>
        <w:t xml:space="preserve">Vedlegg I (Endringer i de generelle kontraktbestemmelsene) går foran de generelle kontraktbestemmelsene. </w:t>
      </w:r>
    </w:p>
    <w:p w14:paraId="6B89E231" w14:textId="66CB551D" w:rsidR="0056519F" w:rsidRDefault="0056519F" w:rsidP="008B16AE">
      <w:pPr>
        <w:pStyle w:val="Listeavsnitt"/>
        <w:numPr>
          <w:ilvl w:val="1"/>
          <w:numId w:val="6"/>
        </w:numPr>
        <w:rPr>
          <w:rFonts w:eastAsia="Times New Roman"/>
          <w:spacing w:val="-1"/>
        </w:rPr>
      </w:pPr>
      <w:r>
        <w:rPr>
          <w:rFonts w:eastAsia="Times New Roman"/>
          <w:spacing w:val="-1"/>
        </w:rPr>
        <w:t xml:space="preserve">Dersom de generelle kontraktbestemmelsene henviser endringer til et annet vedlegg enn Vedlegg I (Endringer i de generelle kontraktbestemmelsene), går slike endringer foran de generelle kontraktbestemmelsene. </w:t>
      </w:r>
    </w:p>
    <w:p w14:paraId="23B76651" w14:textId="77777777" w:rsidR="0056519F" w:rsidRDefault="0056519F" w:rsidP="008B16AE">
      <w:pPr>
        <w:pStyle w:val="Listeavsnitt"/>
        <w:numPr>
          <w:ilvl w:val="1"/>
          <w:numId w:val="6"/>
        </w:numPr>
        <w:rPr>
          <w:rFonts w:eastAsia="Times New Roman"/>
          <w:spacing w:val="-1"/>
        </w:rPr>
      </w:pPr>
      <w:r>
        <w:rPr>
          <w:rFonts w:eastAsia="Times New Roman"/>
          <w:spacing w:val="-1"/>
        </w:rPr>
        <w:t xml:space="preserve">Vedlegg J (Endringer av leveransen etter avtaleinngåelsen) går foran de øvrige vedleggene, med unntak av Vedlegg I (Endringer i de generelle kontraktbestemmelsene). </w:t>
      </w:r>
    </w:p>
    <w:p w14:paraId="4DDCF649" w14:textId="77777777" w:rsidR="0056519F" w:rsidRPr="001F2DF6" w:rsidRDefault="0056519F" w:rsidP="0056519F">
      <w:pPr>
        <w:pStyle w:val="Listeavsnitt"/>
        <w:ind w:left="1440"/>
        <w:rPr>
          <w:rFonts w:eastAsia="Times New Roman"/>
          <w:spacing w:val="-1"/>
        </w:rPr>
      </w:pPr>
    </w:p>
    <w:p w14:paraId="486BC7E1" w14:textId="307C03BC" w:rsidR="0056519F" w:rsidRPr="002975AB" w:rsidRDefault="0056519F" w:rsidP="0056519F">
      <w:r>
        <w:t xml:space="preserve">Dersom partene har inngått en databehandleravtale, har databehandleravtalen forrang ved eventuell motstrid med avtalens bestemmelser knyttet til behandling av personopplysninger. </w:t>
      </w:r>
    </w:p>
    <w:p w14:paraId="53DDA34D" w14:textId="04C5B9F8" w:rsidR="002975AB" w:rsidRDefault="002975AB" w:rsidP="002975AB">
      <w:pPr>
        <w:pStyle w:val="Overskrift2"/>
      </w:pPr>
      <w:bookmarkStart w:id="8" w:name="_Toc229398836"/>
      <w:r>
        <w:t>Rammeavtalens formål</w:t>
      </w:r>
      <w:bookmarkEnd w:id="8"/>
    </w:p>
    <w:p w14:paraId="6B4E1B78" w14:textId="77777777" w:rsidR="00506B80" w:rsidRDefault="00506B80" w:rsidP="00506B80">
      <w:r>
        <w:t>Forsvaret har behov for å kontrahere kvalifiserte tindeveiledere og skiveiledere for å gjennomføre ulike kurs for Forsvaret. I utgangspunktene skal tindeveilederne og skiveilederne gjennomføre det årlige vinterkurset med Krigsskolens kadetter. Kurset har til hensikt å etablere, veilede og videreutvikle kadettenes kunnskaper, ferdigheter, holdninger, samarbeid, kommunikasjon og ledelse under krevende forhold i bratt og krevende terreng. En viktig del av kurset er valg av sikker marsjveg og orientering på vinterstid i norsk fjellnatur. Det kan også bli aktuelt å gjennomføre sommerkurs for Krigsskolens kadetter i løpet av rammeavtalens levetid. Det kan også være aktuelt å foreta annen kursing for Forsvaret.</w:t>
      </w:r>
    </w:p>
    <w:p w14:paraId="561CF182" w14:textId="486BCD13" w:rsidR="002975AB" w:rsidRDefault="002975AB" w:rsidP="002975AB">
      <w:pPr>
        <w:pStyle w:val="Overskrift2"/>
        <w:rPr>
          <w:rFonts w:eastAsia="Times New Roman"/>
        </w:rPr>
      </w:pPr>
      <w:bookmarkStart w:id="9" w:name="_Toc229398837"/>
      <w:r>
        <w:rPr>
          <w:rFonts w:eastAsia="Times New Roman"/>
        </w:rPr>
        <w:t>Levering</w:t>
      </w:r>
      <w:r w:rsidR="008E3853">
        <w:rPr>
          <w:rFonts w:eastAsia="Times New Roman"/>
        </w:rPr>
        <w:t>s</w:t>
      </w:r>
      <w:r>
        <w:rPr>
          <w:rFonts w:eastAsia="Times New Roman"/>
        </w:rPr>
        <w:t>omfang</w:t>
      </w:r>
      <w:bookmarkEnd w:id="9"/>
    </w:p>
    <w:p w14:paraId="4B3236A3" w14:textId="3FE04D7D" w:rsidR="0056519F" w:rsidRDefault="0056519F" w:rsidP="0056519F">
      <w:pPr>
        <w:rPr>
          <w:rFonts w:eastAsia="Times New Roman"/>
        </w:rPr>
      </w:pPr>
      <w:r w:rsidRPr="00450B2C">
        <w:rPr>
          <w:rFonts w:eastAsia="Times New Roman"/>
        </w:rPr>
        <w:t>Leverandøren skal i henhold til Rammeavtalen levere</w:t>
      </w:r>
      <w:r>
        <w:rPr>
          <w:rFonts w:eastAsia="Times New Roman"/>
        </w:rPr>
        <w:t xml:space="preserve"> </w:t>
      </w:r>
      <w:r w:rsidR="002975AB">
        <w:rPr>
          <w:rFonts w:eastAsia="Times New Roman"/>
        </w:rPr>
        <w:t>tindeve</w:t>
      </w:r>
      <w:r w:rsidR="00613D7F">
        <w:rPr>
          <w:rFonts w:eastAsia="Times New Roman"/>
        </w:rPr>
        <w:t>i</w:t>
      </w:r>
      <w:r w:rsidR="002975AB">
        <w:rPr>
          <w:rFonts w:eastAsia="Times New Roman"/>
        </w:rPr>
        <w:t>ledere</w:t>
      </w:r>
      <w:r w:rsidR="00613D7F">
        <w:rPr>
          <w:rFonts w:eastAsia="Times New Roman"/>
        </w:rPr>
        <w:t xml:space="preserve"> og skiveiledere</w:t>
      </w:r>
      <w:r w:rsidR="00246554">
        <w:rPr>
          <w:rFonts w:eastAsia="Times New Roman"/>
        </w:rPr>
        <w:t xml:space="preserve">. </w:t>
      </w:r>
      <w:r>
        <w:rPr>
          <w:rFonts w:eastAsia="Times New Roman"/>
        </w:rPr>
        <w:t>Leverandøren har ansvaret for at ytelsene passer sammen på en helhetlig måte.</w:t>
      </w:r>
    </w:p>
    <w:p w14:paraId="387750AA" w14:textId="0F530B58" w:rsidR="002975AB" w:rsidRDefault="002975AB" w:rsidP="002975AB">
      <w:pPr>
        <w:pStyle w:val="Overskrift2"/>
        <w:rPr>
          <w:rFonts w:eastAsia="Times New Roman"/>
        </w:rPr>
      </w:pPr>
      <w:bookmarkStart w:id="10" w:name="_Toc229398838"/>
      <w:r>
        <w:rPr>
          <w:rFonts w:eastAsia="Times New Roman"/>
        </w:rPr>
        <w:t>Rammeavtalens varighet og opsjoner på forlengelse</w:t>
      </w:r>
      <w:bookmarkEnd w:id="10"/>
    </w:p>
    <w:p w14:paraId="5EE1A7DD" w14:textId="36CF3A44" w:rsidR="0056519F" w:rsidRPr="002975AB" w:rsidRDefault="0056519F" w:rsidP="0056519F">
      <w:pPr>
        <w:rPr>
          <w:rFonts w:eastAsia="Times New Roman"/>
        </w:rPr>
      </w:pPr>
      <w:r w:rsidRPr="002975AB">
        <w:rPr>
          <w:rFonts w:eastAsia="Times New Roman"/>
        </w:rPr>
        <w:t>Rammeavtalen</w:t>
      </w:r>
      <w:r w:rsidR="00852F9C">
        <w:rPr>
          <w:rFonts w:eastAsia="Times New Roman"/>
        </w:rPr>
        <w:t xml:space="preserve">s </w:t>
      </w:r>
      <w:r w:rsidR="007668C9">
        <w:rPr>
          <w:rFonts w:eastAsia="Times New Roman"/>
        </w:rPr>
        <w:t>varighet</w:t>
      </w:r>
      <w:r w:rsidR="00852F9C">
        <w:rPr>
          <w:rFonts w:eastAsia="Times New Roman"/>
        </w:rPr>
        <w:t xml:space="preserve"> er</w:t>
      </w:r>
      <w:r w:rsidRPr="002975AB">
        <w:rPr>
          <w:rFonts w:eastAsia="Times New Roman"/>
        </w:rPr>
        <w:t xml:space="preserve"> </w:t>
      </w:r>
      <w:r w:rsidR="00BA4F54">
        <w:rPr>
          <w:rFonts w:eastAsia="Times New Roman"/>
        </w:rPr>
        <w:t>fire</w:t>
      </w:r>
      <w:r w:rsidR="00852F9C">
        <w:rPr>
          <w:rFonts w:eastAsia="Times New Roman"/>
        </w:rPr>
        <w:t xml:space="preserve"> (4)</w:t>
      </w:r>
      <w:r w:rsidRPr="002975AB">
        <w:rPr>
          <w:rFonts w:eastAsia="Times New Roman"/>
        </w:rPr>
        <w:t xml:space="preserve"> år fra</w:t>
      </w:r>
      <w:r w:rsidR="00A6630A">
        <w:rPr>
          <w:rFonts w:eastAsia="Times New Roman"/>
        </w:rPr>
        <w:t xml:space="preserve"> 1. januar 2027.</w:t>
      </w:r>
    </w:p>
    <w:p w14:paraId="11F1A0F4" w14:textId="77777777" w:rsidR="0056519F" w:rsidRPr="00FC2E69" w:rsidRDefault="0056519F" w:rsidP="0056519F">
      <w:pPr>
        <w:rPr>
          <w:rFonts w:eastAsia="Times New Roman"/>
          <w:highlight w:val="yellow"/>
        </w:rPr>
      </w:pPr>
    </w:p>
    <w:p w14:paraId="7DB8780B" w14:textId="7DF4A393" w:rsidR="0056519F" w:rsidRPr="00F6261A" w:rsidRDefault="0056519F" w:rsidP="0056519F">
      <w:pPr>
        <w:rPr>
          <w:rFonts w:eastAsia="Times New Roman"/>
        </w:rPr>
      </w:pPr>
      <w:r w:rsidRPr="00F30626">
        <w:rPr>
          <w:rFonts w:eastAsia="Times New Roman"/>
        </w:rPr>
        <w:t xml:space="preserve">Avrop under Rammeavtalen kan skje i hele avtaleperioden. Hvert avrop kan ha en varighet utover Rammeavtalens varighet, og da slik at bestemmelser i Rammeavtalen som angår det enkelte </w:t>
      </w:r>
      <w:r>
        <w:rPr>
          <w:rFonts w:eastAsia="Times New Roman"/>
        </w:rPr>
        <w:t>a</w:t>
      </w:r>
      <w:r w:rsidRPr="00F30626">
        <w:rPr>
          <w:rFonts w:eastAsia="Times New Roman"/>
        </w:rPr>
        <w:t>vrop</w:t>
      </w:r>
      <w:r>
        <w:rPr>
          <w:rFonts w:eastAsia="Times New Roman"/>
        </w:rPr>
        <w:t>et</w:t>
      </w:r>
      <w:r w:rsidRPr="00F30626">
        <w:rPr>
          <w:rFonts w:eastAsia="Times New Roman"/>
        </w:rPr>
        <w:t xml:space="preserve"> gjelder tilsvarende også etter Rammeavtalens opphør.</w:t>
      </w:r>
    </w:p>
    <w:p w14:paraId="5895E548" w14:textId="5DF793F9" w:rsidR="002975AB" w:rsidRDefault="002975AB" w:rsidP="002975AB">
      <w:pPr>
        <w:pStyle w:val="Overskrift2"/>
        <w:rPr>
          <w:rFonts w:eastAsia="Times New Roman"/>
        </w:rPr>
      </w:pPr>
      <w:bookmarkStart w:id="11" w:name="_Toc229398839"/>
      <w:r>
        <w:rPr>
          <w:rFonts w:eastAsia="Times New Roman"/>
        </w:rPr>
        <w:t>Eksklusivitet</w:t>
      </w:r>
      <w:bookmarkEnd w:id="11"/>
    </w:p>
    <w:p w14:paraId="1352D844" w14:textId="62B86F62" w:rsidR="0056519F" w:rsidRDefault="0056519F" w:rsidP="0056519F">
      <w:pPr>
        <w:rPr>
          <w:rFonts w:eastAsia="Times New Roman"/>
        </w:rPr>
      </w:pPr>
      <w:r>
        <w:rPr>
          <w:rFonts w:eastAsia="Times New Roman"/>
        </w:rPr>
        <w:t>Rammeavtalen</w:t>
      </w:r>
      <w:r w:rsidRPr="000C3732">
        <w:rPr>
          <w:rFonts w:eastAsia="Times New Roman"/>
        </w:rPr>
        <w:t xml:space="preserve"> vil ikke gi Leverandøren en eksklusiv rett til å </w:t>
      </w:r>
      <w:r>
        <w:rPr>
          <w:rFonts w:eastAsia="Times New Roman"/>
        </w:rPr>
        <w:t xml:space="preserve">levere leveringsomfanget som nevnt i punkt </w:t>
      </w:r>
      <w:r>
        <w:rPr>
          <w:rFonts w:eastAsia="Times New Roman"/>
        </w:rPr>
        <w:fldChar w:fldCharType="begin"/>
      </w:r>
      <w:r>
        <w:rPr>
          <w:rFonts w:eastAsia="Times New Roman"/>
        </w:rPr>
        <w:instrText xml:space="preserve"> REF _Ref489001117 \r \h </w:instrText>
      </w:r>
      <w:r>
        <w:rPr>
          <w:rFonts w:eastAsia="Times New Roman"/>
        </w:rPr>
      </w:r>
      <w:r>
        <w:rPr>
          <w:rFonts w:eastAsia="Times New Roman"/>
        </w:rPr>
        <w:fldChar w:fldCharType="separate"/>
      </w:r>
      <w:r>
        <w:rPr>
          <w:rFonts w:eastAsia="Times New Roman"/>
        </w:rPr>
        <w:t>1.7</w:t>
      </w:r>
      <w:r>
        <w:rPr>
          <w:rFonts w:eastAsia="Times New Roman"/>
        </w:rPr>
        <w:fldChar w:fldCharType="end"/>
      </w:r>
      <w:r>
        <w:rPr>
          <w:rFonts w:eastAsia="Times New Roman"/>
        </w:rPr>
        <w:t>.</w:t>
      </w:r>
      <w:r>
        <w:rPr>
          <w:rFonts w:eastAsia="Times New Roman"/>
          <w:b/>
        </w:rPr>
        <w:t xml:space="preserve"> </w:t>
      </w:r>
      <w:r w:rsidRPr="000C3732">
        <w:rPr>
          <w:rFonts w:eastAsia="Times New Roman"/>
        </w:rPr>
        <w:t xml:space="preserve">Oppdragsgiver forbeholder seg </w:t>
      </w:r>
      <w:r>
        <w:rPr>
          <w:rFonts w:eastAsia="Times New Roman"/>
        </w:rPr>
        <w:t xml:space="preserve">således </w:t>
      </w:r>
      <w:r w:rsidRPr="000C3732">
        <w:rPr>
          <w:rFonts w:eastAsia="Times New Roman"/>
        </w:rPr>
        <w:t>retten til å inngå avtaler med andre enn Leverandøren der dette er hensiktsmessig.</w:t>
      </w:r>
    </w:p>
    <w:p w14:paraId="60C57DDB" w14:textId="2C5B2F7B" w:rsidR="0056519F" w:rsidRPr="00D66D61" w:rsidRDefault="0056519F" w:rsidP="0056519F">
      <w:pPr>
        <w:pStyle w:val="Overskrift2"/>
        <w:ind w:left="576" w:hanging="576"/>
      </w:pPr>
      <w:bookmarkStart w:id="12" w:name="_Toc536117842"/>
      <w:bookmarkStart w:id="13" w:name="_Toc53041163"/>
      <w:bookmarkStart w:id="14" w:name="_Toc229398840"/>
      <w:r w:rsidRPr="00D66D61">
        <w:t>Partenes kontaktpersoner</w:t>
      </w:r>
      <w:bookmarkEnd w:id="12"/>
      <w:bookmarkEnd w:id="13"/>
      <w:bookmarkEnd w:id="14"/>
    </w:p>
    <w:p w14:paraId="137A30A6" w14:textId="77777777" w:rsidR="0056519F" w:rsidRDefault="0056519F" w:rsidP="0056519F">
      <w:r>
        <w:t>Hver av Partene skal oppnevne én kontaktperson som skal være bemyndiget til å opptre på vegne av Parten i alle saker som angår gjennomføringen av Rammeavtalen. Partenes kontaktpersoner er angitt i Vedlegg F (Administrative bestemmelser).</w:t>
      </w:r>
    </w:p>
    <w:p w14:paraId="51A90DF8" w14:textId="77777777" w:rsidR="0056519F" w:rsidRDefault="0056519F" w:rsidP="0056519F"/>
    <w:p w14:paraId="5D89CFBD" w14:textId="4FD4F6F2" w:rsidR="0056519F" w:rsidRDefault="0056519F" w:rsidP="0056519F">
      <w:r>
        <w:t>Det er kun bemyndigede kontaktpersoner som kan foreta endringer i Partenes rettigheter og forpliktelser under denne Rammeavtalen, med mindre annet fremgår av Vedlegg F (Administrative bestemmelser).</w:t>
      </w:r>
    </w:p>
    <w:p w14:paraId="0AF36E0A" w14:textId="77777777" w:rsidR="0056519F" w:rsidRDefault="0056519F" w:rsidP="0056519F"/>
    <w:p w14:paraId="37D12A15" w14:textId="77777777" w:rsidR="0056519F" w:rsidRPr="0079549E" w:rsidRDefault="0056519F" w:rsidP="0056519F">
      <w:r>
        <w:t>Med mindre annet fremgår av Vedlegg F (Administrative bestemmelser), skal Partene besvare henvendelser fra den annen Part uten ugrunnet opphold.</w:t>
      </w:r>
    </w:p>
    <w:p w14:paraId="4774D198" w14:textId="2B49A53D" w:rsidR="002975AB" w:rsidRDefault="002975AB" w:rsidP="002975AB">
      <w:pPr>
        <w:pStyle w:val="Overskrift1"/>
      </w:pPr>
      <w:bookmarkStart w:id="15" w:name="_Toc229398841"/>
      <w:r>
        <w:t>Avrop under Rammeavtalen</w:t>
      </w:r>
      <w:bookmarkEnd w:id="15"/>
    </w:p>
    <w:p w14:paraId="3254FBEF" w14:textId="16D012FA" w:rsidR="0056519F" w:rsidRPr="000C3732" w:rsidRDefault="0056519F" w:rsidP="0056519F">
      <w:pPr>
        <w:rPr>
          <w:rFonts w:eastAsia="Times New Roman"/>
        </w:rPr>
      </w:pPr>
      <w:r w:rsidRPr="000C3732">
        <w:rPr>
          <w:rFonts w:eastAsia="Times New Roman"/>
        </w:rPr>
        <w:t>Oppdragsgiver</w:t>
      </w:r>
      <w:r>
        <w:rPr>
          <w:rFonts w:eastAsia="Times New Roman"/>
        </w:rPr>
        <w:t xml:space="preserve"> foretar avrop på Rammeavtalen ved å </w:t>
      </w:r>
      <w:r w:rsidRPr="000C3732">
        <w:rPr>
          <w:rFonts w:eastAsia="Times New Roman"/>
        </w:rPr>
        <w:t>sende en</w:t>
      </w:r>
      <w:r>
        <w:rPr>
          <w:rFonts w:eastAsia="Times New Roman"/>
        </w:rPr>
        <w:t xml:space="preserve"> skriftlig</w:t>
      </w:r>
      <w:r w:rsidRPr="000C3732">
        <w:rPr>
          <w:rFonts w:eastAsia="Times New Roman"/>
        </w:rPr>
        <w:t xml:space="preserve"> innkjøpsordre til Leverandøren.</w:t>
      </w:r>
      <w:r>
        <w:rPr>
          <w:rFonts w:eastAsia="Times New Roman"/>
        </w:rPr>
        <w:t xml:space="preserve"> </w:t>
      </w:r>
    </w:p>
    <w:p w14:paraId="0151D21A" w14:textId="77777777" w:rsidR="0056519F" w:rsidRPr="000C3732" w:rsidRDefault="0056519F" w:rsidP="0056519F">
      <w:pPr>
        <w:rPr>
          <w:rFonts w:eastAsia="Times New Roman"/>
        </w:rPr>
      </w:pPr>
    </w:p>
    <w:p w14:paraId="3AF5CD7E" w14:textId="77777777" w:rsidR="0056519F" w:rsidRDefault="0056519F" w:rsidP="0056519F">
      <w:pPr>
        <w:rPr>
          <w:rFonts w:eastAsia="Times New Roman"/>
        </w:rPr>
      </w:pPr>
      <w:r w:rsidRPr="000D241B">
        <w:rPr>
          <w:rFonts w:eastAsia="Times New Roman"/>
        </w:rPr>
        <w:t xml:space="preserve">Leverandøren plikter å sende </w:t>
      </w:r>
      <w:r w:rsidRPr="000C3732">
        <w:rPr>
          <w:rFonts w:eastAsia="Times New Roman"/>
        </w:rPr>
        <w:t>skriftlig ordrebekreftelse til Oppdragsgiver. Ordrebekreftelsen skal minimum inneholde informasjon om</w:t>
      </w:r>
      <w:r>
        <w:rPr>
          <w:rFonts w:eastAsia="Times New Roman"/>
        </w:rPr>
        <w:t>:</w:t>
      </w:r>
      <w:r w:rsidRPr="000C3732">
        <w:rPr>
          <w:rFonts w:eastAsia="Times New Roman"/>
        </w:rPr>
        <w:t xml:space="preserve"> </w:t>
      </w:r>
    </w:p>
    <w:p w14:paraId="02D92E66" w14:textId="77777777" w:rsidR="0056519F" w:rsidRDefault="0056519F" w:rsidP="0056519F">
      <w:pPr>
        <w:rPr>
          <w:rFonts w:eastAsia="Times New Roman"/>
        </w:rPr>
      </w:pPr>
    </w:p>
    <w:p w14:paraId="60D5B2E7" w14:textId="77777777" w:rsidR="0056519F" w:rsidRPr="0050639B" w:rsidRDefault="0056519F" w:rsidP="008B16AE">
      <w:pPr>
        <w:pStyle w:val="Listeavsnitt"/>
        <w:numPr>
          <w:ilvl w:val="0"/>
          <w:numId w:val="4"/>
        </w:numPr>
        <w:rPr>
          <w:rFonts w:eastAsia="Times New Roman"/>
        </w:rPr>
      </w:pPr>
      <w:r w:rsidRPr="0050639B">
        <w:rPr>
          <w:rFonts w:eastAsia="Times New Roman"/>
        </w:rPr>
        <w:t>hva som er bestilt</w:t>
      </w:r>
    </w:p>
    <w:p w14:paraId="013D3C70" w14:textId="6F828270" w:rsidR="0056519F" w:rsidRPr="0050639B" w:rsidRDefault="0056519F" w:rsidP="008B16AE">
      <w:pPr>
        <w:pStyle w:val="Listeavsnitt"/>
        <w:numPr>
          <w:ilvl w:val="0"/>
          <w:numId w:val="4"/>
        </w:numPr>
        <w:rPr>
          <w:rFonts w:eastAsia="Times New Roman"/>
        </w:rPr>
      </w:pPr>
      <w:r w:rsidRPr="0050639B">
        <w:rPr>
          <w:rFonts w:eastAsia="Times New Roman"/>
        </w:rPr>
        <w:t>når og hvor</w:t>
      </w:r>
      <w:r>
        <w:rPr>
          <w:rFonts w:eastAsia="Times New Roman"/>
        </w:rPr>
        <w:t xml:space="preserve"> </w:t>
      </w:r>
      <w:r w:rsidRPr="0050639B">
        <w:rPr>
          <w:rFonts w:eastAsia="Times New Roman"/>
        </w:rPr>
        <w:t xml:space="preserve">tjenesten skal leveres </w:t>
      </w:r>
    </w:p>
    <w:p w14:paraId="25444A1D" w14:textId="77777777" w:rsidR="0056519F" w:rsidRPr="0050639B" w:rsidRDefault="0056519F" w:rsidP="008B16AE">
      <w:pPr>
        <w:pStyle w:val="Listeavsnitt"/>
        <w:numPr>
          <w:ilvl w:val="0"/>
          <w:numId w:val="4"/>
        </w:numPr>
        <w:rPr>
          <w:rFonts w:eastAsia="Times New Roman"/>
        </w:rPr>
      </w:pPr>
      <w:r w:rsidRPr="0050639B">
        <w:rPr>
          <w:rFonts w:eastAsia="Times New Roman"/>
        </w:rPr>
        <w:t>pris</w:t>
      </w:r>
    </w:p>
    <w:p w14:paraId="47DC0191" w14:textId="77777777" w:rsidR="0056519F" w:rsidRPr="000C3732" w:rsidRDefault="0056519F" w:rsidP="0056519F">
      <w:pPr>
        <w:rPr>
          <w:rFonts w:eastAsia="Times New Roman"/>
        </w:rPr>
      </w:pPr>
    </w:p>
    <w:p w14:paraId="5E350482" w14:textId="77777777" w:rsidR="0056519F" w:rsidRPr="000C3732" w:rsidRDefault="0056519F" w:rsidP="0056519F">
      <w:pPr>
        <w:rPr>
          <w:rFonts w:eastAsia="Times New Roman"/>
        </w:rPr>
      </w:pPr>
      <w:r w:rsidRPr="000C3732">
        <w:rPr>
          <w:rFonts w:eastAsia="Times New Roman"/>
        </w:rPr>
        <w:t>Med mindre annet er avtalt, skal ordrebekreftelsen sendes Oppdragsgiver senest inn</w:t>
      </w:r>
      <w:r>
        <w:rPr>
          <w:rFonts w:eastAsia="Times New Roman"/>
        </w:rPr>
        <w:t>en tre virkedager etter mottak av a</w:t>
      </w:r>
      <w:r w:rsidRPr="000C3732">
        <w:rPr>
          <w:rFonts w:eastAsia="Times New Roman"/>
        </w:rPr>
        <w:t>vropet.</w:t>
      </w:r>
    </w:p>
    <w:p w14:paraId="32FAD5E1" w14:textId="77777777" w:rsidR="0056519F" w:rsidRPr="000C3732" w:rsidRDefault="0056519F" w:rsidP="0056519F">
      <w:pPr>
        <w:rPr>
          <w:rFonts w:eastAsia="Times New Roman"/>
        </w:rPr>
      </w:pPr>
    </w:p>
    <w:p w14:paraId="7B25039A" w14:textId="1D8A33B4" w:rsidR="0056519F" w:rsidRDefault="0056519F" w:rsidP="0056519F">
      <w:pPr>
        <w:rPr>
          <w:rFonts w:eastAsia="Times New Roman"/>
        </w:rPr>
      </w:pPr>
      <w:r w:rsidRPr="000D241B">
        <w:rPr>
          <w:rFonts w:eastAsia="Times New Roman"/>
        </w:rPr>
        <w:t xml:space="preserve">Dersom ordrebekreftelsen avviker fra innkjøpsordren, skal dette uttrykkelig opplyses og spesifiseres av Leverandøren, uavhengig av avvikets størrelse. Avvik </w:t>
      </w:r>
      <w:r w:rsidRPr="000C3732">
        <w:rPr>
          <w:rFonts w:eastAsia="Times New Roman"/>
        </w:rPr>
        <w:t>fra innkjøpsordren er ikke bindende med mindre Oppdragsgiver skriftlig godtar avvikene.</w:t>
      </w:r>
    </w:p>
    <w:p w14:paraId="4010DD1E" w14:textId="3914B84E" w:rsidR="0056519F" w:rsidRDefault="0056519F" w:rsidP="0056519F">
      <w:pPr>
        <w:pStyle w:val="Overskrift1"/>
        <w:ind w:left="432" w:hanging="432"/>
      </w:pPr>
      <w:bookmarkStart w:id="16" w:name="_Ref493598693"/>
      <w:bookmarkStart w:id="17" w:name="_Toc536117844"/>
      <w:bookmarkStart w:id="18" w:name="_Toc53041165"/>
      <w:bookmarkStart w:id="19" w:name="_Toc229398842"/>
      <w:r w:rsidRPr="0050639B">
        <w:t xml:space="preserve">Endringer </w:t>
      </w:r>
      <w:r>
        <w:t>av</w:t>
      </w:r>
      <w:r w:rsidRPr="0050639B">
        <w:t xml:space="preserve"> Rammeavtalen</w:t>
      </w:r>
      <w:bookmarkEnd w:id="16"/>
      <w:bookmarkEnd w:id="17"/>
      <w:bookmarkEnd w:id="18"/>
      <w:bookmarkEnd w:id="19"/>
    </w:p>
    <w:p w14:paraId="61FF96DF" w14:textId="0B4DC9EA" w:rsidR="0056519F" w:rsidRDefault="0056519F" w:rsidP="0056519F">
      <w:pPr>
        <w:pStyle w:val="Overskrift2"/>
        <w:ind w:left="576" w:hanging="576"/>
      </w:pPr>
      <w:bookmarkStart w:id="20" w:name="_Toc53041166"/>
      <w:bookmarkStart w:id="21" w:name="_Toc229398843"/>
      <w:r>
        <w:t>Generelt</w:t>
      </w:r>
      <w:bookmarkEnd w:id="20"/>
      <w:bookmarkEnd w:id="21"/>
    </w:p>
    <w:p w14:paraId="254BD416" w14:textId="002D8FEB" w:rsidR="0056519F" w:rsidRDefault="0056519F" w:rsidP="0056519F">
      <w:r>
        <w:t xml:space="preserve">Partene kan inngå en </w:t>
      </w:r>
      <w:r w:rsidR="000E0914">
        <w:t>e</w:t>
      </w:r>
      <w:r>
        <w:t>ndringsavtale</w:t>
      </w:r>
      <w:r w:rsidR="00985CCE">
        <w:t xml:space="preserve"> ved anvendelse av gjeldende blanketter, jf. pkt. 3.2</w:t>
      </w:r>
      <w:r w:rsidRPr="00EF07D9">
        <w:t>.</w:t>
      </w:r>
      <w:r w:rsidR="00572BF0">
        <w:t xml:space="preserve"> </w:t>
      </w:r>
      <w:r w:rsidR="002D6164">
        <w:t>All kommunikasjon i</w:t>
      </w:r>
      <w:r w:rsidR="003C2146">
        <w:t xml:space="preserve"> henhold til dette kapittelet skal være skriftlig. </w:t>
      </w:r>
      <w:r w:rsidR="00572BF0">
        <w:t>En</w:t>
      </w:r>
      <w:r w:rsidR="003C2146">
        <w:t xml:space="preserve"> endelig avtale etter dette kapittelet skal også</w:t>
      </w:r>
      <w:r w:rsidR="00572BF0">
        <w:t xml:space="preserve"> inngås skriftlig.</w:t>
      </w:r>
    </w:p>
    <w:p w14:paraId="6914191F" w14:textId="77777777" w:rsidR="0056519F" w:rsidRDefault="0056519F" w:rsidP="0056519F"/>
    <w:p w14:paraId="43149EE4" w14:textId="5BBDD8E1" w:rsidR="0056519F" w:rsidRDefault="0056519F" w:rsidP="0056519F">
      <w:r>
        <w:t xml:space="preserve">Leverandøren har ikke krav på kompensasjon av utgifter i forbindelse med utarbeidelse av </w:t>
      </w:r>
      <w:r w:rsidR="000E0914">
        <w:t>en endringsavtale</w:t>
      </w:r>
      <w:r>
        <w:t xml:space="preserve">. </w:t>
      </w:r>
    </w:p>
    <w:p w14:paraId="0920687F" w14:textId="77777777" w:rsidR="0056519F" w:rsidRDefault="0056519F" w:rsidP="0056519F"/>
    <w:p w14:paraId="5DA38D4E" w14:textId="410307D5" w:rsidR="0056519F" w:rsidRDefault="0056519F" w:rsidP="0056519F">
      <w:r>
        <w:t>Ved endringer av de generelle kontraktbestemmelsene inntas disse i Vedlegg I (Endringer i de generelle kontraktbestemmelsene). Ved endringer av leveranser inntas disse i Vedlegg J (Endringer av leveransen etter avtaleinngåelsen). Leverandøren skal føre en løpende oversikt over de overnevnte vedlegg og skal på Oppdragsgivers forespørsel fremlegge oppdatert kopi.</w:t>
      </w:r>
    </w:p>
    <w:p w14:paraId="6670D30F" w14:textId="455DAE53" w:rsidR="0056519F" w:rsidRDefault="0056519F" w:rsidP="0056519F">
      <w:pPr>
        <w:pStyle w:val="Overskrift2"/>
        <w:ind w:left="576" w:hanging="576"/>
      </w:pPr>
      <w:bookmarkStart w:id="22" w:name="_Toc53041167"/>
      <w:bookmarkStart w:id="23" w:name="_Toc229398844"/>
      <w:r>
        <w:t xml:space="preserve">Endring av Rammeavtalen ved bruk av </w:t>
      </w:r>
      <w:r w:rsidR="007E5136">
        <w:t>e</w:t>
      </w:r>
      <w:r>
        <w:t>ndringsavtale</w:t>
      </w:r>
      <w:bookmarkEnd w:id="22"/>
      <w:bookmarkEnd w:id="23"/>
    </w:p>
    <w:p w14:paraId="719A4A1A" w14:textId="77777777" w:rsidR="00985CCE" w:rsidRDefault="00985CCE" w:rsidP="00985CCE">
      <w:r>
        <w:t xml:space="preserve">Endringsprosedyren kan iverksettes av både Oppdragsgiver og Leverandør. </w:t>
      </w:r>
    </w:p>
    <w:p w14:paraId="4719CAA5" w14:textId="77777777" w:rsidR="00985CCE" w:rsidRDefault="00985CCE" w:rsidP="00985CCE"/>
    <w:p w14:paraId="437FF7E1" w14:textId="77777777" w:rsidR="00985CCE" w:rsidRPr="00D66D61" w:rsidRDefault="00985CCE" w:rsidP="00985CCE">
      <w:r>
        <w:t>Partene iverksetter endringsprosedyren ved skriftlig anmodning som beskriver den ønskede endringen av Rammeavtalen. Leverandøren skal utrede eventuelle risiko- og endringskonsekvenser, som</w:t>
      </w:r>
      <w:r w:rsidDel="00B72FA8">
        <w:t xml:space="preserve"> </w:t>
      </w:r>
      <w:r>
        <w:t xml:space="preserve">skal oversendes Oppdragsgiver innen 14 (fjorten) virkedager fra mottak av skriftlig anmodning. </w:t>
      </w:r>
    </w:p>
    <w:p w14:paraId="1F5547B6" w14:textId="77777777" w:rsidR="00985CCE" w:rsidRPr="00D66D61" w:rsidRDefault="00985CCE" w:rsidP="00985CCE"/>
    <w:p w14:paraId="25ACC3D8" w14:textId="77777777" w:rsidR="00985CCE" w:rsidRPr="00D66D61" w:rsidRDefault="00985CCE" w:rsidP="00985CCE">
      <w:r w:rsidRPr="00D66D61">
        <w:lastRenderedPageBreak/>
        <w:t>Endringer i pris- og betalingsbetingelser, jf. pkt. 11, beregnes med utgangspunkt i enhetsprisene som fremgår av Vedlegg D (Prisskjema). Dette forutsetter at endringens innhold i det vesentlige er likeartet med tjenestene eller produktene det er fastsatt enhetspris.</w:t>
      </w:r>
    </w:p>
    <w:p w14:paraId="6FE20E2E" w14:textId="77777777" w:rsidR="00985CCE" w:rsidRPr="00D66D61" w:rsidRDefault="00985CCE" w:rsidP="00985CCE"/>
    <w:p w14:paraId="4E46FD4F" w14:textId="77777777" w:rsidR="00985CCE" w:rsidRDefault="00985CCE" w:rsidP="00985CCE">
      <w:r w:rsidRPr="00D66D61">
        <w:t>Dersom det ikke er mulig å beregne endringer i pris- og betalingsbetingelser, jf. pkt. 11, på bakgrunn</w:t>
      </w:r>
      <w:r>
        <w:t xml:space="preserve"> av enhetsprisene i Vedlegg D (Prisskjema), skal Leverandøren fremsette et tilbud på tillegg eller fradrag for endringene. Tilbudet skal reflektere det generelle prisnivået i Rammeavtalen.</w:t>
      </w:r>
    </w:p>
    <w:p w14:paraId="1470B09E" w14:textId="77777777" w:rsidR="00985CCE" w:rsidRDefault="00985CCE" w:rsidP="00985CCE"/>
    <w:p w14:paraId="42346CF9" w14:textId="77777777" w:rsidR="00985CCE" w:rsidRDefault="00985CCE" w:rsidP="00985CCE">
      <w:r>
        <w:t xml:space="preserve">Utredning av eventuelle risiko- og endringskonsekvenser skal vedlegges Endringsavtalen. </w:t>
      </w:r>
    </w:p>
    <w:p w14:paraId="7045628C" w14:textId="77777777" w:rsidR="00985CCE" w:rsidRDefault="00985CCE" w:rsidP="00985CCE"/>
    <w:p w14:paraId="066530E1" w14:textId="63F191DB" w:rsidR="0056519F" w:rsidRPr="00255ED2" w:rsidRDefault="00985CCE" w:rsidP="0056519F">
      <w:r w:rsidRPr="00024495">
        <w:t>Rammeavtalen er endr</w:t>
      </w:r>
      <w:r>
        <w:t>et når Partene har undertegnet B</w:t>
      </w:r>
      <w:r w:rsidRPr="00024495">
        <w:t xml:space="preserve">lankett </w:t>
      </w:r>
      <w:r>
        <w:t xml:space="preserve">– </w:t>
      </w:r>
      <w:r w:rsidRPr="00024495">
        <w:t>Endringsavtale. Partene kan ikke gjøre gjeldende andre</w:t>
      </w:r>
      <w:r>
        <w:t xml:space="preserve"> følger av endringen enn de som</w:t>
      </w:r>
      <w:r w:rsidRPr="00024495">
        <w:t xml:space="preserve"> er inntatt i Endringsavtalen</w:t>
      </w:r>
      <w:r w:rsidR="0056519F">
        <w:t>.</w:t>
      </w:r>
    </w:p>
    <w:p w14:paraId="7310DC43" w14:textId="5D6652E5" w:rsidR="0056519F" w:rsidRPr="0050639B" w:rsidRDefault="0056519F" w:rsidP="0056519F">
      <w:pPr>
        <w:pStyle w:val="Overskrift1"/>
        <w:ind w:left="432" w:hanging="432"/>
      </w:pPr>
      <w:bookmarkStart w:id="24" w:name="_Ref489014492"/>
      <w:bookmarkStart w:id="25" w:name="_Toc536117845"/>
      <w:bookmarkStart w:id="26" w:name="_Toc53041172"/>
      <w:bookmarkStart w:id="27" w:name="_Toc229398845"/>
      <w:r w:rsidRPr="0050639B">
        <w:t>Leverandørens plikter</w:t>
      </w:r>
      <w:bookmarkEnd w:id="24"/>
      <w:bookmarkEnd w:id="25"/>
      <w:bookmarkEnd w:id="26"/>
      <w:bookmarkEnd w:id="27"/>
    </w:p>
    <w:p w14:paraId="68DEDCD7" w14:textId="627963CD" w:rsidR="0056519F" w:rsidRDefault="0056519F" w:rsidP="0056519F">
      <w:pPr>
        <w:pStyle w:val="Overskrift2"/>
        <w:ind w:left="576" w:hanging="576"/>
      </w:pPr>
      <w:bookmarkStart w:id="28" w:name="_Toc536117846"/>
      <w:bookmarkStart w:id="29" w:name="_Toc53041173"/>
      <w:bookmarkStart w:id="30" w:name="_Toc229398846"/>
      <w:r>
        <w:t>Generelt</w:t>
      </w:r>
      <w:bookmarkEnd w:id="28"/>
      <w:bookmarkEnd w:id="29"/>
      <w:bookmarkEnd w:id="30"/>
    </w:p>
    <w:p w14:paraId="48CB1087" w14:textId="77777777" w:rsidR="0056519F" w:rsidRDefault="0056519F" w:rsidP="0056519F">
      <w:r>
        <w:t>Leverandøren skal oppfylle sine forpliktelser etter Rammeavtalen med den grad av faglig dyktighet som kan forventes av anerkjente leverandører innenfor sin bransje og profesjon eller liknende bransjer og profesjoner. Leveransen skal være i overensstemmelse med kravene i Rammeavtalen, og ellers være av god kvalitet og egnet for det tiltenkte formål.</w:t>
      </w:r>
    </w:p>
    <w:p w14:paraId="3145DE84" w14:textId="77777777" w:rsidR="0056519F" w:rsidRDefault="0056519F" w:rsidP="0056519F">
      <w:pPr>
        <w:rPr>
          <w:rFonts w:eastAsia="Times New Roman"/>
        </w:rPr>
      </w:pPr>
    </w:p>
    <w:p w14:paraId="60762EC4" w14:textId="77777777" w:rsidR="0056519F" w:rsidRDefault="0056519F" w:rsidP="0056519F">
      <w:r w:rsidRPr="000C3732">
        <w:rPr>
          <w:rFonts w:eastAsia="Times New Roman"/>
        </w:rPr>
        <w:t xml:space="preserve">Leverandøren </w:t>
      </w:r>
      <w:r>
        <w:rPr>
          <w:rFonts w:eastAsia="Times New Roman"/>
        </w:rPr>
        <w:t>skal av eget tiltak informere Oppdragsgiver</w:t>
      </w:r>
      <w:r w:rsidRPr="000C3732">
        <w:rPr>
          <w:rFonts w:eastAsia="Times New Roman"/>
        </w:rPr>
        <w:t xml:space="preserve"> </w:t>
      </w:r>
      <w:r>
        <w:rPr>
          <w:rFonts w:eastAsia="Times New Roman"/>
        </w:rPr>
        <w:t>skriftlig</w:t>
      </w:r>
      <w:r w:rsidRPr="000C3732">
        <w:rPr>
          <w:rFonts w:eastAsia="Times New Roman"/>
        </w:rPr>
        <w:t xml:space="preserve"> dersom </w:t>
      </w:r>
      <w:r>
        <w:rPr>
          <w:rFonts w:eastAsia="Times New Roman"/>
        </w:rPr>
        <w:t xml:space="preserve">Leverandøren mener at en potensiell </w:t>
      </w:r>
      <w:r w:rsidRPr="000C3732">
        <w:rPr>
          <w:rFonts w:eastAsia="Times New Roman"/>
        </w:rPr>
        <w:t xml:space="preserve">endring </w:t>
      </w:r>
      <w:r>
        <w:rPr>
          <w:rFonts w:eastAsia="Times New Roman"/>
        </w:rPr>
        <w:t xml:space="preserve">av leveransen </w:t>
      </w:r>
      <w:r w:rsidRPr="000C3732">
        <w:rPr>
          <w:rFonts w:eastAsia="Times New Roman"/>
        </w:rPr>
        <w:t xml:space="preserve">vil </w:t>
      </w:r>
      <w:r>
        <w:rPr>
          <w:rFonts w:eastAsia="Times New Roman"/>
        </w:rPr>
        <w:t xml:space="preserve">kunne </w:t>
      </w:r>
      <w:r w:rsidRPr="000C3732">
        <w:rPr>
          <w:rFonts w:eastAsia="Times New Roman"/>
        </w:rPr>
        <w:t xml:space="preserve">medføre lavere </w:t>
      </w:r>
      <w:r>
        <w:rPr>
          <w:rFonts w:eastAsia="Times New Roman"/>
        </w:rPr>
        <w:t>kostnader eller forbedringer av Rammeavtalen</w:t>
      </w:r>
      <w:r w:rsidRPr="000C3732">
        <w:rPr>
          <w:rFonts w:eastAsia="Times New Roman"/>
        </w:rPr>
        <w:t>.</w:t>
      </w:r>
    </w:p>
    <w:p w14:paraId="30ECF39D" w14:textId="77777777" w:rsidR="0056519F" w:rsidRDefault="0056519F" w:rsidP="0056519F"/>
    <w:p w14:paraId="035396D8" w14:textId="4A2EFBD9" w:rsidR="0056519F" w:rsidRDefault="0056519F" w:rsidP="0056519F">
      <w:r>
        <w:t>Leverandøren skal på Oppdragsgivers anmodning legge frem dokumentasjon på at Leverandøren har alle nødvendige tillatelser og godkjennelser i forbindelse med leveransen.</w:t>
      </w:r>
    </w:p>
    <w:p w14:paraId="38CE9B2F" w14:textId="6AB14F96" w:rsidR="0056519F" w:rsidRDefault="0056519F" w:rsidP="0056519F">
      <w:pPr>
        <w:pStyle w:val="Overskrift2"/>
        <w:ind w:left="576" w:hanging="576"/>
      </w:pPr>
      <w:bookmarkStart w:id="31" w:name="_Toc53041174"/>
      <w:bookmarkStart w:id="32" w:name="_Toc229398847"/>
      <w:r>
        <w:t>Nøkkelpersonell</w:t>
      </w:r>
      <w:bookmarkEnd w:id="31"/>
      <w:bookmarkEnd w:id="32"/>
    </w:p>
    <w:p w14:paraId="69243530" w14:textId="77777777" w:rsidR="0056519F" w:rsidRDefault="0056519F" w:rsidP="0056519F">
      <w:r w:rsidRPr="00A63A55">
        <w:t>Dersom det stilles krav om nøkkelpersonell i Vedlegg F (Administrative bestemmelser),</w:t>
      </w:r>
      <w:r>
        <w:t xml:space="preserve"> kan utskiftning av slikt personell ikke skje med mindre det foreligger saklig grunn og utskiftningen er godkjent av Oppdragsgiver. Leverandørens behov for omdisponering av nøkkelpersonell til et annet oppdrag er ikke å anse som saklig grunn. Opplæring av nytt personell skal bekostes av Leverandøren.</w:t>
      </w:r>
    </w:p>
    <w:p w14:paraId="2D195E7C" w14:textId="77777777" w:rsidR="0056519F" w:rsidRDefault="0056519F" w:rsidP="0056519F"/>
    <w:p w14:paraId="64D15F0D" w14:textId="27CEF8E4" w:rsidR="0056519F" w:rsidRDefault="0056519F" w:rsidP="0056519F">
      <w:r>
        <w:t xml:space="preserve">Utskiftning av personell skal ikke påvirke leveransen eller påføre Oppdragsgiver økte kostnader. </w:t>
      </w:r>
    </w:p>
    <w:p w14:paraId="4F385242" w14:textId="2EBEE083" w:rsidR="0056519F" w:rsidRDefault="0056519F" w:rsidP="0056519F">
      <w:pPr>
        <w:pStyle w:val="Overskrift2"/>
        <w:ind w:left="576" w:hanging="576"/>
      </w:pPr>
      <w:bookmarkStart w:id="33" w:name="_Toc53041176"/>
      <w:bookmarkStart w:id="34" w:name="_Toc101369511"/>
      <w:bookmarkStart w:id="35" w:name="_Toc229398848"/>
      <w:r>
        <w:t>Leveringstid</w:t>
      </w:r>
      <w:bookmarkEnd w:id="33"/>
      <w:bookmarkEnd w:id="34"/>
      <w:bookmarkEnd w:id="35"/>
    </w:p>
    <w:p w14:paraId="4A1F3900" w14:textId="77F25C61" w:rsidR="0056519F" w:rsidRPr="00C350BE" w:rsidRDefault="0056519F" w:rsidP="0056519F">
      <w:r>
        <w:t xml:space="preserve">Leverandøren skal levere i henhold til de angitte frister som fremgår av Vedlegg E (Leveringsbetingelser). </w:t>
      </w:r>
    </w:p>
    <w:p w14:paraId="2ADA90B7" w14:textId="0283DE97" w:rsidR="0056519F" w:rsidRDefault="0056519F" w:rsidP="0056519F">
      <w:pPr>
        <w:pStyle w:val="Overskrift2"/>
        <w:ind w:left="576" w:hanging="576"/>
        <w:rPr>
          <w:rFonts w:eastAsia="Times New Roman"/>
        </w:rPr>
      </w:pPr>
      <w:bookmarkStart w:id="36" w:name="_Toc536117848"/>
      <w:bookmarkStart w:id="37" w:name="_Toc53041178"/>
      <w:bookmarkStart w:id="38" w:name="_Toc101369512"/>
      <w:bookmarkStart w:id="39" w:name="_Toc229398849"/>
      <w:r>
        <w:rPr>
          <w:rFonts w:eastAsia="Times New Roman"/>
        </w:rPr>
        <w:t>Leverandørens bankforbindelse</w:t>
      </w:r>
      <w:bookmarkEnd w:id="36"/>
      <w:bookmarkEnd w:id="37"/>
      <w:bookmarkEnd w:id="38"/>
      <w:bookmarkEnd w:id="39"/>
      <w:r>
        <w:rPr>
          <w:rFonts w:eastAsia="Times New Roman"/>
        </w:rPr>
        <w:t xml:space="preserve">  </w:t>
      </w:r>
    </w:p>
    <w:p w14:paraId="612CC5F3" w14:textId="20E7CEB9" w:rsidR="0056519F" w:rsidRPr="000C3732" w:rsidRDefault="0056519F" w:rsidP="0056519F">
      <w:pPr>
        <w:rPr>
          <w:rFonts w:eastAsia="Times New Roman"/>
        </w:rPr>
      </w:pPr>
      <w:r>
        <w:rPr>
          <w:rFonts w:eastAsia="Times New Roman"/>
        </w:rPr>
        <w:t>Leverandørens bankforbindelse skal oppgis i Vedlegg F (Administrative bestemmelser).</w:t>
      </w:r>
    </w:p>
    <w:p w14:paraId="0DB2D2DF" w14:textId="264E4984" w:rsidR="0056519F" w:rsidRDefault="0056519F" w:rsidP="0056519F">
      <w:pPr>
        <w:pStyle w:val="Overskrift2"/>
        <w:ind w:left="576" w:hanging="576"/>
      </w:pPr>
      <w:bookmarkStart w:id="40" w:name="_Toc536117849"/>
      <w:bookmarkStart w:id="41" w:name="_Toc53041179"/>
      <w:bookmarkStart w:id="42" w:name="_Toc101369513"/>
      <w:bookmarkStart w:id="43" w:name="_Toc229398850"/>
      <w:r w:rsidRPr="00EA0C00">
        <w:t>Underleverandører</w:t>
      </w:r>
      <w:bookmarkEnd w:id="40"/>
      <w:bookmarkEnd w:id="41"/>
      <w:bookmarkEnd w:id="42"/>
      <w:bookmarkEnd w:id="43"/>
    </w:p>
    <w:p w14:paraId="20507574" w14:textId="231EDE58" w:rsidR="0056519F" w:rsidRPr="00EA0C00" w:rsidRDefault="0056519F" w:rsidP="0056519F">
      <w:pPr>
        <w:pStyle w:val="Overskrift3"/>
      </w:pPr>
      <w:r>
        <w:t>Leverandørens rett til å bruke underleverandører</w:t>
      </w:r>
    </w:p>
    <w:p w14:paraId="49B69EB5" w14:textId="77777777" w:rsidR="0056519F" w:rsidRPr="000C3732" w:rsidRDefault="0056519F" w:rsidP="0056519F">
      <w:pPr>
        <w:rPr>
          <w:rFonts w:eastAsia="Times New Roman"/>
        </w:rPr>
      </w:pPr>
      <w:r w:rsidRPr="000C3732">
        <w:rPr>
          <w:rFonts w:eastAsia="Times New Roman"/>
        </w:rPr>
        <w:t>Leverandøren kan</w:t>
      </w:r>
      <w:r>
        <w:rPr>
          <w:rFonts w:eastAsia="Times New Roman"/>
        </w:rPr>
        <w:t xml:space="preserve"> benytte underleverandører til oppfyllelse av sine forpliktelser under Rammeavtalen.</w:t>
      </w:r>
      <w:r w:rsidRPr="000C3732">
        <w:rPr>
          <w:rFonts w:eastAsia="Times New Roman"/>
        </w:rPr>
        <w:t xml:space="preserve"> </w:t>
      </w:r>
      <w:r>
        <w:rPr>
          <w:rFonts w:eastAsia="Times New Roman"/>
        </w:rPr>
        <w:t>Underleverandører angitt i V</w:t>
      </w:r>
      <w:r w:rsidRPr="000C3732">
        <w:rPr>
          <w:rFonts w:eastAsia="Times New Roman"/>
        </w:rPr>
        <w:t xml:space="preserve">edlegg </w:t>
      </w:r>
      <w:r>
        <w:rPr>
          <w:rFonts w:eastAsia="Times New Roman"/>
        </w:rPr>
        <w:t>F (Administrative bestemmelser) er</w:t>
      </w:r>
      <w:r w:rsidRPr="000C3732">
        <w:rPr>
          <w:rFonts w:eastAsia="Times New Roman"/>
        </w:rPr>
        <w:t xml:space="preserve"> godkjent av Oppdragsgiver.</w:t>
      </w:r>
      <w:r>
        <w:rPr>
          <w:rFonts w:eastAsia="Times New Roman"/>
        </w:rPr>
        <w:t xml:space="preserve"> Dersom Leverandøren ønsker å benytte nye underleverandører, eller bytte ut en </w:t>
      </w:r>
      <w:r>
        <w:rPr>
          <w:rFonts w:eastAsia="Times New Roman"/>
        </w:rPr>
        <w:lastRenderedPageBreak/>
        <w:t xml:space="preserve">eksisterende, skal dette godkjennes skriftlig av Oppdragsgiver. </w:t>
      </w:r>
      <w:r w:rsidRPr="00986B3A">
        <w:rPr>
          <w:rFonts w:eastAsia="Times New Roman"/>
        </w:rPr>
        <w:t xml:space="preserve">Slikt samtykke </w:t>
      </w:r>
      <w:r>
        <w:rPr>
          <w:rFonts w:eastAsia="Times New Roman"/>
        </w:rPr>
        <w:t>kan ikke nektes uten saklig grunn.</w:t>
      </w:r>
      <w:r w:rsidRPr="000C3732">
        <w:rPr>
          <w:rFonts w:eastAsia="Times New Roman"/>
        </w:rPr>
        <w:t xml:space="preserve"> </w:t>
      </w:r>
    </w:p>
    <w:p w14:paraId="7DF36F1A" w14:textId="5711600A" w:rsidR="0056519F" w:rsidRPr="000C3732" w:rsidRDefault="0056519F" w:rsidP="0056519F">
      <w:pPr>
        <w:pStyle w:val="Overskrift3"/>
        <w:rPr>
          <w:rFonts w:eastAsia="Times New Roman"/>
        </w:rPr>
      </w:pPr>
      <w:r>
        <w:rPr>
          <w:rFonts w:eastAsia="Times New Roman"/>
        </w:rPr>
        <w:t>Krav til underleverandører</w:t>
      </w:r>
    </w:p>
    <w:p w14:paraId="7EFA211E" w14:textId="77777777" w:rsidR="0056519F" w:rsidRPr="000C3732" w:rsidRDefault="0056519F" w:rsidP="0056519F">
      <w:pPr>
        <w:rPr>
          <w:rFonts w:eastAsia="Times New Roman"/>
        </w:rPr>
      </w:pPr>
      <w:r w:rsidRPr="000C3732">
        <w:rPr>
          <w:rFonts w:eastAsia="Times New Roman"/>
        </w:rPr>
        <w:t>Leverandøren skal sikre at alle kontrakter med underleverandører gir Oppdragsgiver samme rettigheter som etter Rammeavtale</w:t>
      </w:r>
      <w:r>
        <w:rPr>
          <w:rFonts w:eastAsia="Times New Roman"/>
        </w:rPr>
        <w:t>n, og at kravene i Rammeavtalen gjelder for underleverandørenes oppfyllelse av avtaleforpliktelsene</w:t>
      </w:r>
      <w:r w:rsidRPr="000C3732">
        <w:rPr>
          <w:rFonts w:eastAsia="Times New Roman"/>
        </w:rPr>
        <w:t>.</w:t>
      </w:r>
    </w:p>
    <w:p w14:paraId="5CD572A9" w14:textId="77777777" w:rsidR="0056519F" w:rsidRDefault="0056519F" w:rsidP="0056519F">
      <w:pPr>
        <w:rPr>
          <w:rFonts w:eastAsia="Times New Roman"/>
          <w:spacing w:val="-2"/>
        </w:rPr>
      </w:pPr>
    </w:p>
    <w:p w14:paraId="039C937E" w14:textId="77777777" w:rsidR="0056519F" w:rsidRPr="00C069C8" w:rsidRDefault="0056519F" w:rsidP="0056519F">
      <w:pPr>
        <w:rPr>
          <w:rFonts w:eastAsia="Times New Roman"/>
          <w:spacing w:val="-2"/>
        </w:rPr>
      </w:pPr>
      <w:r w:rsidRPr="00C069C8">
        <w:rPr>
          <w:rFonts w:eastAsia="Times New Roman"/>
          <w:spacing w:val="-2"/>
        </w:rPr>
        <w:t xml:space="preserve">Leverandøren kan ikke </w:t>
      </w:r>
      <w:r>
        <w:rPr>
          <w:rFonts w:eastAsia="Times New Roman"/>
          <w:spacing w:val="-2"/>
        </w:rPr>
        <w:t>benytte</w:t>
      </w:r>
      <w:r w:rsidRPr="00C069C8">
        <w:rPr>
          <w:rFonts w:eastAsia="Times New Roman"/>
          <w:spacing w:val="-2"/>
        </w:rPr>
        <w:t xml:space="preserve"> underleverandører som nekter å godta disse betingelsene og kravene, med mindre Oppdragsgiver skriftlig godkjenner dette. </w:t>
      </w:r>
    </w:p>
    <w:p w14:paraId="28D2F0F0" w14:textId="77777777" w:rsidR="0056519F" w:rsidRPr="000C3732" w:rsidRDefault="0056519F" w:rsidP="0056519F">
      <w:pPr>
        <w:rPr>
          <w:rFonts w:eastAsia="Times New Roman"/>
          <w:spacing w:val="-2"/>
        </w:rPr>
      </w:pPr>
    </w:p>
    <w:p w14:paraId="3F71E873" w14:textId="77777777" w:rsidR="0056519F" w:rsidRDefault="0056519F" w:rsidP="0056519F">
      <w:pPr>
        <w:rPr>
          <w:rFonts w:eastAsia="Times New Roman"/>
          <w:spacing w:val="-2"/>
        </w:rPr>
      </w:pPr>
      <w:r w:rsidRPr="000C3732">
        <w:rPr>
          <w:rFonts w:eastAsia="Times New Roman"/>
          <w:spacing w:val="-2"/>
        </w:rPr>
        <w:t>Leverandøren skal på anmodning gi Oppdragsgiver</w:t>
      </w:r>
      <w:r>
        <w:rPr>
          <w:rFonts w:eastAsia="Times New Roman"/>
          <w:spacing w:val="-2"/>
        </w:rPr>
        <w:t xml:space="preserve"> innsyn i hvordan ovennevnte krav er ivaretatt i </w:t>
      </w:r>
      <w:r w:rsidRPr="000C3732">
        <w:rPr>
          <w:rFonts w:eastAsia="Times New Roman"/>
          <w:spacing w:val="-2"/>
        </w:rPr>
        <w:t>enhver kontrakt med underleverandører</w:t>
      </w:r>
      <w:r>
        <w:rPr>
          <w:rFonts w:eastAsia="Times New Roman"/>
          <w:spacing w:val="-2"/>
        </w:rPr>
        <w:t xml:space="preserve"> som benyttes til oppfyllelse av Rammeavtalen</w:t>
      </w:r>
      <w:r w:rsidRPr="000C3732">
        <w:rPr>
          <w:rFonts w:eastAsia="Times New Roman"/>
          <w:spacing w:val="-2"/>
        </w:rPr>
        <w:t>.</w:t>
      </w:r>
    </w:p>
    <w:p w14:paraId="0FEF65A3" w14:textId="3B740235" w:rsidR="0056519F" w:rsidRDefault="0056519F" w:rsidP="0056519F">
      <w:pPr>
        <w:pStyle w:val="Overskrift3"/>
        <w:rPr>
          <w:rFonts w:eastAsia="Times New Roman"/>
        </w:rPr>
      </w:pPr>
      <w:r>
        <w:rPr>
          <w:rFonts w:eastAsia="Times New Roman"/>
        </w:rPr>
        <w:t>Underleverandørenes forpliktelser</w:t>
      </w:r>
    </w:p>
    <w:p w14:paraId="6E1ADA3B" w14:textId="77777777" w:rsidR="0056519F" w:rsidRPr="006D307C" w:rsidRDefault="0056519F" w:rsidP="0056519F">
      <w:pPr>
        <w:rPr>
          <w:rFonts w:eastAsiaTheme="majorEastAsia"/>
        </w:rPr>
      </w:pPr>
      <w:r w:rsidRPr="00753B3F">
        <w:rPr>
          <w:rFonts w:eastAsia="Times New Roman"/>
        </w:rPr>
        <w:t>Dersom Leverandøren ikke</w:t>
      </w:r>
      <w:r>
        <w:rPr>
          <w:rFonts w:eastAsia="Times New Roman"/>
        </w:rPr>
        <w:t xml:space="preserve"> selv</w:t>
      </w:r>
      <w:r w:rsidRPr="00753B3F">
        <w:rPr>
          <w:rFonts w:eastAsia="Times New Roman"/>
        </w:rPr>
        <w:t xml:space="preserve"> er i stand til å oppfylle sine forpliktelser etter Rammeavtalen, kan Oppdragsgiver kreve at underleverandøren fortsetter å levere sin ytelse i henhold til avtalen</w:t>
      </w:r>
      <w:r>
        <w:rPr>
          <w:rFonts w:eastAsia="Times New Roman"/>
        </w:rPr>
        <w:t xml:space="preserve"> med Leverandøren</w:t>
      </w:r>
      <w:r w:rsidRPr="00753B3F">
        <w:rPr>
          <w:rFonts w:eastAsia="Times New Roman"/>
        </w:rPr>
        <w:t>.</w:t>
      </w:r>
      <w:r>
        <w:rPr>
          <w:rFonts w:eastAsia="Times New Roman"/>
        </w:rPr>
        <w:t xml:space="preserve"> Oppdragsgiver garanterer i slike tilfeller for Leverandørens motytelser etter avtalen mellom Leverandøren og underleverandøren.</w:t>
      </w:r>
      <w:r w:rsidRPr="00753B3F">
        <w:rPr>
          <w:rFonts w:eastAsia="Times New Roman"/>
        </w:rPr>
        <w:t xml:space="preserve"> Leverandøren forplikter seg til å ivareta dette i sin kontrakt med underleverandøren(e). Denne bestemmelsen fr</w:t>
      </w:r>
      <w:r>
        <w:rPr>
          <w:rFonts w:eastAsia="Times New Roman"/>
        </w:rPr>
        <w:t>itar</w:t>
      </w:r>
      <w:r w:rsidRPr="00753B3F">
        <w:rPr>
          <w:rFonts w:eastAsia="Times New Roman"/>
        </w:rPr>
        <w:t xml:space="preserve"> imidlertid ikke Leverandøren, som fortsatt er gjeldende kontraktspart, </w:t>
      </w:r>
      <w:r>
        <w:rPr>
          <w:rFonts w:eastAsia="Times New Roman"/>
        </w:rPr>
        <w:t xml:space="preserve">fra </w:t>
      </w:r>
      <w:r w:rsidRPr="00753B3F">
        <w:rPr>
          <w:rFonts w:eastAsia="Times New Roman"/>
        </w:rPr>
        <w:t>sine kontrakts</w:t>
      </w:r>
      <w:r>
        <w:rPr>
          <w:rFonts w:eastAsia="Times New Roman"/>
        </w:rPr>
        <w:t>forpliktelser etter Rammeavtalen.</w:t>
      </w:r>
    </w:p>
    <w:p w14:paraId="1732F63B" w14:textId="422EB552" w:rsidR="0056519F" w:rsidRDefault="0056519F" w:rsidP="0056519F">
      <w:pPr>
        <w:pStyle w:val="Overskrift3"/>
        <w:rPr>
          <w:rFonts w:eastAsia="Times New Roman"/>
        </w:rPr>
      </w:pPr>
      <w:r>
        <w:rPr>
          <w:rFonts w:eastAsia="Times New Roman"/>
        </w:rPr>
        <w:t>Underleverandørenes status</w:t>
      </w:r>
    </w:p>
    <w:p w14:paraId="191D0563" w14:textId="77777777" w:rsidR="0056519F" w:rsidRDefault="0056519F" w:rsidP="0056519F">
      <w:pPr>
        <w:rPr>
          <w:rFonts w:ascii="Myriad Pro" w:eastAsia="Times New Roman" w:hAnsi="Myriad Pro" w:cs="Times New Roman"/>
          <w:spacing w:val="-2"/>
        </w:rPr>
      </w:pPr>
      <w:r w:rsidRPr="0050639B">
        <w:t>Leverandøren forblir fullt ut ansvarlig for oppfyllelsen av alle sine forpliktelser etter Rammeavtalen, selv om Leverandøren lar underleverandøren stå for hele eller deler</w:t>
      </w:r>
      <w:r w:rsidRPr="00966E72">
        <w:rPr>
          <w:rFonts w:ascii="Myriad Pro" w:eastAsia="Times New Roman" w:hAnsi="Myriad Pro" w:cs="Times New Roman"/>
          <w:spacing w:val="-2"/>
        </w:rPr>
        <w:t xml:space="preserve"> </w:t>
      </w:r>
      <w:r w:rsidRPr="0050639B">
        <w:t>av oppfyllelsen av avtalen.</w:t>
      </w:r>
    </w:p>
    <w:p w14:paraId="0964532D" w14:textId="1FD5165D" w:rsidR="0056519F" w:rsidRPr="00116795" w:rsidRDefault="0056519F" w:rsidP="0056519F">
      <w:pPr>
        <w:pStyle w:val="Overskrift2"/>
        <w:ind w:left="576" w:hanging="576"/>
      </w:pPr>
      <w:bookmarkStart w:id="44" w:name="_Toc536117850"/>
      <w:bookmarkStart w:id="45" w:name="_Toc53041180"/>
      <w:bookmarkStart w:id="46" w:name="_Toc101369514"/>
      <w:bookmarkStart w:id="47" w:name="_Toc229398851"/>
      <w:r w:rsidRPr="00116795">
        <w:t>Innsyn</w:t>
      </w:r>
      <w:bookmarkEnd w:id="44"/>
      <w:bookmarkEnd w:id="45"/>
      <w:bookmarkEnd w:id="46"/>
      <w:bookmarkEnd w:id="47"/>
    </w:p>
    <w:p w14:paraId="68D79F44" w14:textId="77777777" w:rsidR="0056519F" w:rsidRDefault="0056519F" w:rsidP="0056519F">
      <w:pPr>
        <w:rPr>
          <w:rFonts w:eastAsia="Times New Roman"/>
        </w:rPr>
      </w:pPr>
      <w:r w:rsidRPr="000C3732">
        <w:rPr>
          <w:rFonts w:eastAsia="Times New Roman"/>
        </w:rPr>
        <w:t xml:space="preserve">Leverandøren skal gi </w:t>
      </w:r>
      <w:r w:rsidRPr="002C59FF">
        <w:t>Oppdragsgiverens kontrollorgan, eller den kontrollinstans som Oppdragsgiver bemyndiger,</w:t>
      </w:r>
      <w:r w:rsidRPr="000C3732">
        <w:rPr>
          <w:rFonts w:eastAsia="Times New Roman"/>
        </w:rPr>
        <w:t xml:space="preserve"> innsyn i alle oppl</w:t>
      </w:r>
      <w:r>
        <w:rPr>
          <w:rFonts w:eastAsia="Times New Roman"/>
        </w:rPr>
        <w:t xml:space="preserve">ysninger, dokumenter og lignende, </w:t>
      </w:r>
      <w:r w:rsidRPr="000C3732">
        <w:rPr>
          <w:rFonts w:eastAsia="Times New Roman"/>
        </w:rPr>
        <w:t xml:space="preserve">som denne representant mener er av betydning for </w:t>
      </w:r>
      <w:r>
        <w:rPr>
          <w:rFonts w:eastAsia="Times New Roman"/>
        </w:rPr>
        <w:t>Leverandørens utførelse av</w:t>
      </w:r>
      <w:r w:rsidRPr="000C3732">
        <w:rPr>
          <w:rFonts w:eastAsia="Times New Roman"/>
        </w:rPr>
        <w:t xml:space="preserve"> oppdrag </w:t>
      </w:r>
      <w:r>
        <w:rPr>
          <w:rFonts w:eastAsia="Times New Roman"/>
        </w:rPr>
        <w:t xml:space="preserve">under </w:t>
      </w:r>
      <w:r w:rsidRPr="0002491A">
        <w:rPr>
          <w:rFonts w:eastAsia="Times New Roman"/>
        </w:rPr>
        <w:t xml:space="preserve">Rammeavtalen. </w:t>
      </w:r>
      <w:r>
        <w:rPr>
          <w:rFonts w:eastAsia="Times New Roman"/>
        </w:rPr>
        <w:t xml:space="preserve">Dette vil kunne omfatte, men er ikke begrenset til, </w:t>
      </w:r>
      <w:r w:rsidRPr="0002491A">
        <w:rPr>
          <w:rFonts w:eastAsia="Times New Roman"/>
        </w:rPr>
        <w:t xml:space="preserve">innsyn i </w:t>
      </w:r>
      <w:r>
        <w:rPr>
          <w:rFonts w:eastAsia="Times New Roman"/>
        </w:rPr>
        <w:t>Leverandørens</w:t>
      </w:r>
      <w:r w:rsidRPr="0002491A">
        <w:rPr>
          <w:rFonts w:eastAsia="Times New Roman"/>
        </w:rPr>
        <w:t xml:space="preserve"> kvalitetssikring, leverandøranalyse</w:t>
      </w:r>
      <w:r>
        <w:rPr>
          <w:rFonts w:eastAsia="Times New Roman"/>
        </w:rPr>
        <w:t>r</w:t>
      </w:r>
      <w:r w:rsidRPr="0002491A">
        <w:rPr>
          <w:rFonts w:eastAsia="Times New Roman"/>
        </w:rPr>
        <w:t>, kostnadskont</w:t>
      </w:r>
      <w:r>
        <w:rPr>
          <w:rFonts w:eastAsia="Times New Roman"/>
        </w:rPr>
        <w:t xml:space="preserve">roll, </w:t>
      </w:r>
      <w:r w:rsidRPr="00951746">
        <w:rPr>
          <w:rFonts w:eastAsia="Times New Roman"/>
        </w:rPr>
        <w:t>transaksjonsoversikt, samt sikkerhetsbeskyttelse. A</w:t>
      </w:r>
      <w:r w:rsidRPr="00951746">
        <w:t xml:space="preserve">lle virksomhetene i leverandørkjeden skal dersom Oppdragsgiver krever det gi Oppdragsgiver fullmakt til å innhente relevante skatteopplysninger før kontraktsinngåelse og i hele kontraktsperioden via Skatteetatens ordning 1507 - Opplysninger om skatt og avgift. </w:t>
      </w:r>
    </w:p>
    <w:p w14:paraId="3305DD34" w14:textId="77777777" w:rsidR="0056519F" w:rsidRDefault="0056519F" w:rsidP="0056519F">
      <w:pPr>
        <w:rPr>
          <w:rFonts w:eastAsia="Times New Roman"/>
        </w:rPr>
      </w:pPr>
    </w:p>
    <w:p w14:paraId="0303E425" w14:textId="77777777" w:rsidR="0056519F" w:rsidRDefault="0056519F" w:rsidP="0056519F">
      <w:pPr>
        <w:rPr>
          <w:rFonts w:eastAsia="Times New Roman"/>
        </w:rPr>
      </w:pPr>
      <w:r w:rsidRPr="0002491A">
        <w:rPr>
          <w:rFonts w:eastAsia="Times New Roman"/>
        </w:rPr>
        <w:t xml:space="preserve">Leverandøren må videre gi </w:t>
      </w:r>
      <w:r w:rsidRPr="000C3732">
        <w:rPr>
          <w:rFonts w:eastAsia="Times New Roman"/>
        </w:rPr>
        <w:t xml:space="preserve">fysisk adgang til alle eiendommer og lokaliteter for Oppdragsgivers representanter der det er nødvendig for at disse </w:t>
      </w:r>
      <w:r>
        <w:rPr>
          <w:rFonts w:eastAsia="Times New Roman"/>
        </w:rPr>
        <w:t>skal kunne utføre sine oppdrag.</w:t>
      </w:r>
    </w:p>
    <w:p w14:paraId="47540129" w14:textId="77777777" w:rsidR="0056519F" w:rsidRDefault="0056519F" w:rsidP="0056519F">
      <w:pPr>
        <w:rPr>
          <w:rFonts w:eastAsia="Times New Roman"/>
        </w:rPr>
      </w:pPr>
    </w:p>
    <w:p w14:paraId="7CBD51B1" w14:textId="77777777" w:rsidR="0056519F" w:rsidRDefault="0056519F" w:rsidP="0056519F">
      <w:pPr>
        <w:rPr>
          <w:rFonts w:eastAsia="Times New Roman"/>
        </w:rPr>
      </w:pPr>
      <w:r>
        <w:rPr>
          <w:rFonts w:eastAsia="Times New Roman"/>
        </w:rPr>
        <w:t>Eventuelle ytterligere krav til innsyn fremgår av Vedlegg C (Pris- og betalingsbetingelser).</w:t>
      </w:r>
    </w:p>
    <w:p w14:paraId="05F3F54E" w14:textId="5DBC2987" w:rsidR="0056519F" w:rsidRPr="00116795" w:rsidRDefault="0056519F" w:rsidP="0056519F">
      <w:pPr>
        <w:pStyle w:val="Overskrift2"/>
        <w:ind w:left="576" w:hanging="576"/>
      </w:pPr>
      <w:bookmarkStart w:id="48" w:name="_Toc536117851"/>
      <w:bookmarkStart w:id="49" w:name="_Toc53041181"/>
      <w:bookmarkStart w:id="50" w:name="_Toc101369515"/>
      <w:bookmarkStart w:id="51" w:name="_Toc229398852"/>
      <w:r w:rsidRPr="00116795">
        <w:t>Taushetsplikt</w:t>
      </w:r>
      <w:bookmarkEnd w:id="48"/>
      <w:bookmarkEnd w:id="49"/>
      <w:bookmarkEnd w:id="50"/>
      <w:bookmarkEnd w:id="51"/>
    </w:p>
    <w:p w14:paraId="7B166A81" w14:textId="77777777" w:rsidR="0056519F" w:rsidRDefault="0056519F" w:rsidP="0056519F">
      <w:r>
        <w:t>Informasjon som Leverandøren blir kjent med i forbindelse med dette avtaleforholdet og gjennomføringen av avtalen, skal behandles fortrolig. Dette gjelder ikke dersom</w:t>
      </w:r>
      <w:r w:rsidRPr="00681851">
        <w:t xml:space="preserve"> informasjonen allerede er offentlig kjent eller bekjentgjørelse er nødvendig for oppfyllelse av Rammeavtalen.</w:t>
      </w:r>
      <w:r>
        <w:t xml:space="preserve"> Der slik informasjon må gjøres kjent overfor tredjepart for å sikre oppfyllelse av Rammeavtalen, skal Leverandøren innhente taushetserklæring fra tredjepart.</w:t>
      </w:r>
    </w:p>
    <w:p w14:paraId="2600C768" w14:textId="77777777" w:rsidR="0056519F" w:rsidRPr="00681851" w:rsidRDefault="0056519F" w:rsidP="0056519F"/>
    <w:p w14:paraId="06EEB408" w14:textId="77777777" w:rsidR="0056519F" w:rsidRDefault="0056519F" w:rsidP="0056519F">
      <w:r w:rsidRPr="00681851">
        <w:t>Leverandøren</w:t>
      </w:r>
      <w:r>
        <w:t xml:space="preserve"> skal innhente forhåndstillatelse fra Oppdragsgiver dersom informasjon om Rammeavtalen skal gjøres kjent for offentligheten som en del av Leverandørens markedsføring eller av andre grunner. </w:t>
      </w:r>
    </w:p>
    <w:p w14:paraId="0E7D42D1" w14:textId="77777777" w:rsidR="0056519F" w:rsidRDefault="0056519F" w:rsidP="0056519F"/>
    <w:p w14:paraId="76791055" w14:textId="77777777" w:rsidR="0056519F" w:rsidRPr="00681851" w:rsidRDefault="0056519F" w:rsidP="0056519F">
      <w:r>
        <w:t xml:space="preserve">Taushetsplikten varer gjennom hele avtaleperioden, så vel som etter Rammeavtalens opphør, </w:t>
      </w:r>
      <w:r>
        <w:br/>
        <w:t>hvis ikke annet er skriftlig avtalt med Oppdragsgiver eller følger av lov eller forskrift.</w:t>
      </w:r>
    </w:p>
    <w:p w14:paraId="1D7486DD" w14:textId="55F6C4FE" w:rsidR="0056519F" w:rsidRDefault="0056519F" w:rsidP="0056519F">
      <w:pPr>
        <w:pStyle w:val="Overskrift2"/>
        <w:ind w:left="576" w:hanging="576"/>
      </w:pPr>
      <w:bookmarkStart w:id="52" w:name="_Toc53041182"/>
      <w:bookmarkStart w:id="53" w:name="_Toc53041183"/>
      <w:bookmarkStart w:id="54" w:name="_Toc53041184"/>
      <w:bookmarkStart w:id="55" w:name="_Toc536117853"/>
      <w:bookmarkStart w:id="56" w:name="_Toc53041186"/>
      <w:bookmarkStart w:id="57" w:name="_Toc101369516"/>
      <w:bookmarkStart w:id="58" w:name="_Toc229398853"/>
      <w:bookmarkEnd w:id="52"/>
      <w:bookmarkEnd w:id="53"/>
      <w:bookmarkEnd w:id="54"/>
      <w:r>
        <w:t>Informasjonsplikt ved insolvens</w:t>
      </w:r>
      <w:bookmarkEnd w:id="55"/>
      <w:bookmarkEnd w:id="56"/>
      <w:bookmarkEnd w:id="57"/>
      <w:bookmarkEnd w:id="58"/>
    </w:p>
    <w:p w14:paraId="7191BB77" w14:textId="77777777" w:rsidR="00DB4108" w:rsidRPr="00DB4108" w:rsidRDefault="00DB4108" w:rsidP="00DB4108">
      <w:pPr>
        <w:pStyle w:val="Default"/>
        <w:rPr>
          <w:iCs/>
          <w:sz w:val="22"/>
          <w:szCs w:val="22"/>
        </w:rPr>
      </w:pPr>
      <w:bookmarkStart w:id="59" w:name="_Toc536117854"/>
      <w:bookmarkStart w:id="60" w:name="_Toc53041187"/>
      <w:bookmarkStart w:id="61" w:name="_Toc101369517"/>
      <w:r w:rsidRPr="00DB4108">
        <w:rPr>
          <w:iCs/>
          <w:sz w:val="22"/>
          <w:szCs w:val="22"/>
        </w:rPr>
        <w:t xml:space="preserve">Leverandøren skal uten ugrunnet opphold skriftlig informere Oppdragsgiver dersom Leverandøren står i fare for å bli insolvent, se konkursloven § 61 om insolvens. </w:t>
      </w:r>
    </w:p>
    <w:p w14:paraId="7ED1AD93" w14:textId="77777777" w:rsidR="00DB4108" w:rsidRPr="00DB4108" w:rsidRDefault="00DB4108" w:rsidP="00DB4108">
      <w:pPr>
        <w:pStyle w:val="Default"/>
        <w:rPr>
          <w:iCs/>
          <w:sz w:val="22"/>
          <w:szCs w:val="22"/>
        </w:rPr>
      </w:pPr>
    </w:p>
    <w:p w14:paraId="4CFCEF97" w14:textId="219374CE" w:rsidR="00DB4108" w:rsidRPr="00DB4108" w:rsidRDefault="00DB4108" w:rsidP="00DB4108">
      <w:pPr>
        <w:pStyle w:val="Default"/>
        <w:rPr>
          <w:iCs/>
          <w:sz w:val="22"/>
          <w:szCs w:val="22"/>
        </w:rPr>
      </w:pPr>
      <w:r w:rsidRPr="00DB4108">
        <w:rPr>
          <w:iCs/>
          <w:sz w:val="22"/>
          <w:szCs w:val="22"/>
        </w:rPr>
        <w:t xml:space="preserve">Dersom Leverandør begjæres konkurs etter konkurslovens § 66, skal Leverandør varsle </w:t>
      </w:r>
      <w:r w:rsidR="00EE3CBB" w:rsidRPr="000C3732">
        <w:rPr>
          <w:rFonts w:eastAsia="Times New Roman"/>
        </w:rPr>
        <w:t xml:space="preserve">Oppdragsgiver </w:t>
      </w:r>
      <w:r w:rsidRPr="00DB4108">
        <w:rPr>
          <w:iCs/>
          <w:sz w:val="22"/>
          <w:szCs w:val="22"/>
        </w:rPr>
        <w:t xml:space="preserve">omgående. Det samme gjelder ved begjæring om åpnet rekonstruksjonsforhandling og i andre tilfeller hvor Leverandør får betydelige likviditetsproblemer. Denne varslingsplikt gjelder også om det begjæres utleggspant i Leverandørens formuesgoder etter tvangsfullbyrdelsesloven. </w:t>
      </w:r>
    </w:p>
    <w:p w14:paraId="1E805231" w14:textId="77777777" w:rsidR="00DB4108" w:rsidRPr="00DB4108" w:rsidRDefault="00DB4108" w:rsidP="00DB4108">
      <w:pPr>
        <w:pStyle w:val="Default"/>
        <w:rPr>
          <w:iCs/>
          <w:sz w:val="22"/>
          <w:szCs w:val="22"/>
        </w:rPr>
      </w:pPr>
    </w:p>
    <w:p w14:paraId="3BDDEF94" w14:textId="39E96B99" w:rsidR="00DB4108" w:rsidRPr="00DB4108" w:rsidRDefault="00DB4108" w:rsidP="00DB4108">
      <w:pPr>
        <w:rPr>
          <w:iCs/>
        </w:rPr>
      </w:pPr>
      <w:r w:rsidRPr="00DB4108">
        <w:rPr>
          <w:rFonts w:ascii="Calibri" w:hAnsi="Calibri" w:cs="Calibri"/>
          <w:iCs/>
        </w:rPr>
        <w:t>Ethvert brudd på ovennevnte varslingsplikter anses som vesentlig mislighold av avtalen som automatisk gir rett til heving av avtalen.</w:t>
      </w:r>
    </w:p>
    <w:p w14:paraId="10391C4B" w14:textId="46311AED" w:rsidR="0056519F" w:rsidRPr="00A63A55" w:rsidRDefault="0056519F" w:rsidP="0056519F">
      <w:pPr>
        <w:pStyle w:val="Overskrift2"/>
        <w:ind w:left="576" w:hanging="576"/>
      </w:pPr>
      <w:bookmarkStart w:id="62" w:name="_Toc229398854"/>
      <w:r w:rsidRPr="00A63A55">
        <w:t>Leverandørens forpliktelser i forbindelse med avslutning av avtalen</w:t>
      </w:r>
      <w:bookmarkEnd w:id="59"/>
      <w:bookmarkEnd w:id="60"/>
      <w:bookmarkEnd w:id="61"/>
      <w:bookmarkEnd w:id="62"/>
    </w:p>
    <w:p w14:paraId="79FF2C14" w14:textId="77777777" w:rsidR="0056519F" w:rsidRPr="00A63A55" w:rsidRDefault="0056519F" w:rsidP="0056519F">
      <w:pPr>
        <w:rPr>
          <w:rFonts w:eastAsia="Times New Roman"/>
        </w:rPr>
      </w:pPr>
      <w:r w:rsidRPr="00A63A55">
        <w:rPr>
          <w:rFonts w:eastAsia="Times New Roman"/>
        </w:rPr>
        <w:t xml:space="preserve">Ved opphør av </w:t>
      </w:r>
      <w:r>
        <w:rPr>
          <w:rFonts w:eastAsia="Times New Roman"/>
        </w:rPr>
        <w:t>Rammeavtalen</w:t>
      </w:r>
      <w:r w:rsidRPr="00A63A55">
        <w:rPr>
          <w:rFonts w:eastAsia="Times New Roman"/>
        </w:rPr>
        <w:t xml:space="preserve"> skal Leverandøren på Oppdragsgivers anmodning lojalt og aktivt bidra med opplysninger om avtaleforholdet. Dette omfatter de opplysninger Oppdragsgiver finner nødvendig ved konkurranseutsetting av avtalen, samt ved overgang til og etablering av avtale med ny leverandør. Slike opplysninger vil blant annet kunne omfatte informasjon om ansatte som er relevant ved eventuell virksomhetsoverdragelse. Forpliktelsene etter denne bestemmelsen skal ytes vederlagsfritt. </w:t>
      </w:r>
    </w:p>
    <w:p w14:paraId="4D4AFC5E" w14:textId="77777777" w:rsidR="0056519F" w:rsidRPr="00A63A55" w:rsidRDefault="0056519F" w:rsidP="0056519F">
      <w:pPr>
        <w:rPr>
          <w:rFonts w:eastAsia="Times New Roman"/>
        </w:rPr>
      </w:pPr>
    </w:p>
    <w:p w14:paraId="03336CA8" w14:textId="62C0FE47" w:rsidR="0056519F" w:rsidRDefault="0056519F" w:rsidP="0056519F">
      <w:pPr>
        <w:rPr>
          <w:rFonts w:eastAsia="Times New Roman"/>
        </w:rPr>
      </w:pPr>
      <w:r w:rsidRPr="00A63A55">
        <w:rPr>
          <w:rFonts w:eastAsia="Times New Roman"/>
        </w:rPr>
        <w:t>Leverandøren plikter ikke å gi opplysninger som er omfattet av lov 10. februar 1967 om behandlingsmåten i forvaltningssaker (forvaltningsloven) § 13.</w:t>
      </w:r>
    </w:p>
    <w:p w14:paraId="238F4C4D" w14:textId="3C45F48D" w:rsidR="0056519F" w:rsidRPr="009D29B6" w:rsidRDefault="0056519F" w:rsidP="0056519F">
      <w:pPr>
        <w:pStyle w:val="Overskrift2"/>
        <w:ind w:left="576" w:hanging="576"/>
        <w:rPr>
          <w:rFonts w:eastAsia="Times New Roman"/>
        </w:rPr>
      </w:pPr>
      <w:bookmarkStart w:id="63" w:name="_Toc229398855"/>
      <w:r w:rsidRPr="00A15672">
        <w:t>Leverandørens forpliktelser i forbindelse med vedtatte internasjonale sanksjoner</w:t>
      </w:r>
      <w:bookmarkEnd w:id="63"/>
    </w:p>
    <w:p w14:paraId="4B6EF459" w14:textId="77777777" w:rsidR="0056519F" w:rsidRDefault="0056519F" w:rsidP="0056519F">
      <w:r>
        <w:t xml:space="preserve">Leverandøren skal påse at Leverandøren ikke omfattes av de vedtatte sanksjoner med hjemmel i sanksjonsloven (lov 14.04.2021 nr. 18).  Leverandøren er ansvarlig for at underleverandører, kontraktsmedhjelpere og andre han er avhengig av for oppfyllelse av kontrakten ikke omfattes av vedtatte sanksjoner. </w:t>
      </w:r>
    </w:p>
    <w:p w14:paraId="7AA0D405" w14:textId="77777777" w:rsidR="0056519F" w:rsidRDefault="0056519F" w:rsidP="0056519F"/>
    <w:p w14:paraId="06F2ADEB" w14:textId="77777777" w:rsidR="0056519F" w:rsidRDefault="0056519F" w:rsidP="0056519F">
      <w:r>
        <w:t>Leverandøren skal ta kontakt med Oppdragsgiver, uten ugrunnet opphold, dersom leverandøren blir kjent med forhold som kan medføre at deres gjennomføring av kontrakten innebærer handlinger eller involvering i strid med vedtatte sanksjoner.</w:t>
      </w:r>
    </w:p>
    <w:p w14:paraId="2706CBA4" w14:textId="77777777" w:rsidR="0056519F" w:rsidRDefault="0056519F" w:rsidP="0056519F"/>
    <w:p w14:paraId="4ABF200E" w14:textId="77777777" w:rsidR="0056519F" w:rsidRDefault="0056519F" w:rsidP="0056519F">
      <w:r>
        <w:t>Leverandøren skal iverksette egne tiltak for å sikre overholdelse av denne kontraktsbestemmelsen, og skal på forespørsel kunne dokumentere rutiner rundt dette.</w:t>
      </w:r>
    </w:p>
    <w:p w14:paraId="213D8BE2" w14:textId="77777777" w:rsidR="0056519F" w:rsidRDefault="0056519F" w:rsidP="0056519F"/>
    <w:p w14:paraId="512C2BED" w14:textId="77777777" w:rsidR="0056519F" w:rsidRDefault="0056519F" w:rsidP="0056519F">
      <w:r w:rsidRPr="00064ABF">
        <w:t xml:space="preserve">Oppdragsgiver kan be </w:t>
      </w:r>
      <w:r>
        <w:t>leverandøren</w:t>
      </w:r>
      <w:r w:rsidRPr="00064ABF">
        <w:t xml:space="preserve"> levere </w:t>
      </w:r>
      <w:r>
        <w:t xml:space="preserve">ytterligere dokumentasjon på at leverandøren eller noen han svarer for, ikke omfattes av de aktuelle sanksjoner, dersom Oppdragsgiver anser det nødvendig. </w:t>
      </w:r>
    </w:p>
    <w:p w14:paraId="269E003C" w14:textId="77777777" w:rsidR="0056519F" w:rsidRDefault="0056519F" w:rsidP="0056519F"/>
    <w:p w14:paraId="7F898AAB" w14:textId="38614A1E" w:rsidR="008B16AE" w:rsidRDefault="0056519F" w:rsidP="0056519F">
      <w:r>
        <w:t>Manglende oppfyllelse av pliktene i denne bestemmelse utgjør et vesentlig mislighold,</w:t>
      </w:r>
      <w:r w:rsidRPr="00A15672">
        <w:t xml:space="preserve"> </w:t>
      </w:r>
      <w:r w:rsidRPr="00A15672">
        <w:fldChar w:fldCharType="begin"/>
      </w:r>
      <w:r w:rsidRPr="00A15672">
        <w:instrText xml:space="preserve"> REF _Ref112070406 \r \h </w:instrText>
      </w:r>
      <w:r>
        <w:instrText xml:space="preserve"> \* MERGEFORMAT </w:instrText>
      </w:r>
      <w:r w:rsidRPr="00A15672">
        <w:fldChar w:fldCharType="separate"/>
      </w:r>
      <w:r>
        <w:t>6.6.1</w:t>
      </w:r>
      <w:r w:rsidRPr="00A15672">
        <w:fldChar w:fldCharType="end"/>
      </w:r>
      <w:r w:rsidRPr="00A15672">
        <w:t>.</w:t>
      </w:r>
    </w:p>
    <w:p w14:paraId="19ED5F94" w14:textId="46666F19" w:rsidR="008B16AE" w:rsidRPr="00C350BE" w:rsidRDefault="008B16AE" w:rsidP="008B16AE">
      <w:pPr>
        <w:pStyle w:val="Overskrift2"/>
        <w:numPr>
          <w:ilvl w:val="1"/>
          <w:numId w:val="11"/>
        </w:numPr>
      </w:pPr>
      <w:bookmarkStart w:id="64" w:name="_Toc229398856"/>
      <w:r w:rsidRPr="008B16AE">
        <w:t>Eierskapskontroll</w:t>
      </w:r>
      <w:bookmarkEnd w:id="64"/>
    </w:p>
    <w:p w14:paraId="42787EFE" w14:textId="77777777" w:rsidR="008B16AE" w:rsidRDefault="008B16AE" w:rsidP="008B16AE">
      <w:r>
        <w:t>Leverandøren skal varsle oppdragsgiver ved avhending eller erverv av en kvalifisert eierandel i virksomheten/Leverandøren. En kvalifisert eierandel innebærer at ervervet direkte eller indirekte samlet vil føre til at erververen oppnår</w:t>
      </w:r>
    </w:p>
    <w:p w14:paraId="23ACA207" w14:textId="77777777" w:rsidR="008B16AE" w:rsidRDefault="008B16AE" w:rsidP="008B16AE"/>
    <w:p w14:paraId="30D0B286" w14:textId="77777777" w:rsidR="008B16AE" w:rsidRDefault="008B16AE" w:rsidP="008B16AE">
      <w:r>
        <w:t>(</w:t>
      </w:r>
      <w:r>
        <w:rPr>
          <w:b/>
          <w:bCs/>
        </w:rPr>
        <w:t>a</w:t>
      </w:r>
      <w:r>
        <w:t xml:space="preserve">)          minst 10 %, en tredjedel, 50 %, to tredjedeler eller 100 % av aksjekapitalen, andelen eller stemmene i virksomheten, eller rett til å bli eier av tilsvarende respektive prosentandeler av aksjekapitalen, andelene eller stemmene i virksomheten. </w:t>
      </w:r>
    </w:p>
    <w:p w14:paraId="515D7933" w14:textId="77777777" w:rsidR="008B16AE" w:rsidRDefault="008B16AE" w:rsidP="008B16AE"/>
    <w:p w14:paraId="09FF6E0D" w14:textId="77777777" w:rsidR="008B16AE" w:rsidRDefault="008B16AE" w:rsidP="008B16AE">
      <w:r>
        <w:t>(</w:t>
      </w:r>
      <w:r>
        <w:rPr>
          <w:b/>
          <w:bCs/>
        </w:rPr>
        <w:t>b</w:t>
      </w:r>
      <w:r>
        <w:t xml:space="preserve">)          betydelig innflytelse over forvaltningen av selskapet på annen måte. </w:t>
      </w:r>
    </w:p>
    <w:p w14:paraId="272D9801" w14:textId="77777777" w:rsidR="008B16AE" w:rsidRDefault="008B16AE" w:rsidP="008B16AE"/>
    <w:p w14:paraId="1B2D2972" w14:textId="77777777" w:rsidR="008B16AE" w:rsidRDefault="008B16AE" w:rsidP="008B16AE"/>
    <w:p w14:paraId="2E9BAE0B" w14:textId="77777777" w:rsidR="008B16AE" w:rsidRDefault="008B16AE" w:rsidP="008B16AE">
      <w:r>
        <w:t xml:space="preserve">Likt med aksjeeierens egne aksjer regnes de aksjene som eies eller overtas av aksjeeierens nærstående, jf. verdipapirhandelloven § 2-5. Det samme gjelder for andeler som eies eller overtas av andelseierens nærstående. </w:t>
      </w:r>
    </w:p>
    <w:p w14:paraId="2570953E" w14:textId="77777777" w:rsidR="008B16AE" w:rsidRDefault="008B16AE" w:rsidP="008B16AE"/>
    <w:p w14:paraId="6B1A3CAB" w14:textId="77777777" w:rsidR="008B16AE" w:rsidRDefault="008B16AE" w:rsidP="008B16AE">
      <w:r>
        <w:t xml:space="preserve">Leverandør skal uten ugrunnet opphold varsle Oppdragsgiver straks Leverandør blir kjent med ervervet. </w:t>
      </w:r>
    </w:p>
    <w:p w14:paraId="68966175" w14:textId="77777777" w:rsidR="008B16AE" w:rsidRDefault="008B16AE" w:rsidP="008B16AE"/>
    <w:p w14:paraId="1E43E2A7" w14:textId="3781670B" w:rsidR="008B16AE" w:rsidRPr="00A15672" w:rsidRDefault="008B16AE" w:rsidP="0056519F">
      <w:r>
        <w:t xml:space="preserve">Oppdragsgiver har i slike tilfeller rett til å si opp avtalen med 3 måneders varsel dersom ervervet etter oppdragsgivers skjønn medfører at Leverandøren ikke vurderes å ha den påliteligheten som trengs for å utelukke en sikkerhetsrisiko for </w:t>
      </w:r>
      <w:r w:rsidR="00EE3CBB" w:rsidRPr="000C3732">
        <w:rPr>
          <w:rFonts w:eastAsia="Times New Roman"/>
        </w:rPr>
        <w:t>Oppdragsgiver</w:t>
      </w:r>
      <w:r>
        <w:t>.</w:t>
      </w:r>
    </w:p>
    <w:p w14:paraId="26C78881" w14:textId="205C53E3" w:rsidR="0056519F" w:rsidRPr="00116795" w:rsidRDefault="0056519F" w:rsidP="0056519F">
      <w:pPr>
        <w:pStyle w:val="Overskrift1"/>
        <w:ind w:left="432" w:hanging="432"/>
      </w:pPr>
      <w:bookmarkStart w:id="65" w:name="_Toc536117855"/>
      <w:bookmarkStart w:id="66" w:name="_Toc53041188"/>
      <w:bookmarkStart w:id="67" w:name="_Toc101369518"/>
      <w:bookmarkStart w:id="68" w:name="_Toc229398857"/>
      <w:r w:rsidRPr="00116795">
        <w:t>Leverandørens mislighold</w:t>
      </w:r>
      <w:bookmarkEnd w:id="65"/>
      <w:bookmarkEnd w:id="66"/>
      <w:bookmarkEnd w:id="67"/>
      <w:bookmarkEnd w:id="68"/>
    </w:p>
    <w:p w14:paraId="4FCC7535" w14:textId="77777777" w:rsidR="0056519F" w:rsidRPr="00116795" w:rsidRDefault="0056519F" w:rsidP="0056519F">
      <w:pPr>
        <w:pStyle w:val="Overskrift2"/>
        <w:ind w:left="576" w:hanging="576"/>
      </w:pPr>
      <w:bookmarkStart w:id="69" w:name="_Toc536117856"/>
      <w:bookmarkStart w:id="70" w:name="_Toc53041189"/>
      <w:bookmarkStart w:id="71" w:name="_Toc101369519"/>
      <w:bookmarkStart w:id="72" w:name="_Toc229398858"/>
      <w:bookmarkStart w:id="73" w:name="_Ref115442449"/>
      <w:bookmarkStart w:id="74" w:name="_Ref115442450"/>
      <w:bookmarkStart w:id="75" w:name="_Ref115442521"/>
      <w:bookmarkStart w:id="76" w:name="_Ref115442538"/>
      <w:bookmarkStart w:id="77" w:name="_Ref115442682"/>
      <w:bookmarkStart w:id="78" w:name="_Ref115442688"/>
      <w:r w:rsidRPr="00116795">
        <w:t>Mangel</w:t>
      </w:r>
      <w:bookmarkEnd w:id="69"/>
      <w:bookmarkEnd w:id="70"/>
      <w:bookmarkEnd w:id="71"/>
      <w:bookmarkEnd w:id="72"/>
    </w:p>
    <w:p w14:paraId="71B962DE" w14:textId="77777777" w:rsidR="0056519F" w:rsidRDefault="0056519F" w:rsidP="0056519F">
      <w:pPr>
        <w:rPr>
          <w:rFonts w:eastAsia="Times New Roman"/>
        </w:rPr>
      </w:pPr>
      <w:r>
        <w:rPr>
          <w:rFonts w:eastAsia="Times New Roman"/>
        </w:rPr>
        <w:t>Det foreligger mangel dersom l</w:t>
      </w:r>
      <w:r w:rsidRPr="00224D0D">
        <w:rPr>
          <w:rFonts w:eastAsia="Times New Roman"/>
        </w:rPr>
        <w:t xml:space="preserve">everansen </w:t>
      </w:r>
      <w:r>
        <w:rPr>
          <w:rFonts w:eastAsia="Times New Roman"/>
        </w:rPr>
        <w:t>ikke er</w:t>
      </w:r>
      <w:r w:rsidRPr="00224D0D">
        <w:rPr>
          <w:rFonts w:eastAsia="Times New Roman"/>
        </w:rPr>
        <w:t xml:space="preserve"> i samsvar med de krav til art, mengde, kvalitet, andre egenskaper og innpakning som følger av Ramme</w:t>
      </w:r>
      <w:r>
        <w:rPr>
          <w:rFonts w:eastAsia="Times New Roman"/>
        </w:rPr>
        <w:t>a</w:t>
      </w:r>
      <w:r w:rsidRPr="00224D0D">
        <w:rPr>
          <w:rFonts w:eastAsia="Times New Roman"/>
        </w:rPr>
        <w:t>vtalen.</w:t>
      </w:r>
    </w:p>
    <w:p w14:paraId="7012DF13" w14:textId="77777777" w:rsidR="0056519F" w:rsidRDefault="0056519F" w:rsidP="0056519F">
      <w:pPr>
        <w:rPr>
          <w:rFonts w:eastAsia="Times New Roman"/>
        </w:rPr>
      </w:pPr>
    </w:p>
    <w:p w14:paraId="1F04C2A2" w14:textId="77777777" w:rsidR="0056519F" w:rsidRDefault="0056519F" w:rsidP="0056519F">
      <w:pPr>
        <w:rPr>
          <w:rFonts w:eastAsia="Times New Roman"/>
        </w:rPr>
      </w:pPr>
      <w:r w:rsidRPr="00224D0D">
        <w:rPr>
          <w:rFonts w:eastAsia="Times New Roman"/>
        </w:rPr>
        <w:t xml:space="preserve">Det foreligger </w:t>
      </w:r>
      <w:r>
        <w:rPr>
          <w:rFonts w:eastAsia="Times New Roman"/>
        </w:rPr>
        <w:t>også</w:t>
      </w:r>
      <w:r w:rsidRPr="00224D0D">
        <w:rPr>
          <w:rFonts w:eastAsia="Times New Roman"/>
        </w:rPr>
        <w:t xml:space="preserve"> mangel dersom </w:t>
      </w:r>
      <w:r>
        <w:rPr>
          <w:rFonts w:eastAsia="Times New Roman"/>
        </w:rPr>
        <w:t xml:space="preserve">leveransen ikke kan benyttes til å oppfylle </w:t>
      </w:r>
      <w:r w:rsidRPr="00224D0D">
        <w:rPr>
          <w:rFonts w:eastAsia="Times New Roman"/>
        </w:rPr>
        <w:t xml:space="preserve">anskaffelsens formål, </w:t>
      </w:r>
      <w:r>
        <w:rPr>
          <w:rFonts w:eastAsia="Times New Roman"/>
        </w:rPr>
        <w:t xml:space="preserve">leveransen krenker tredjeparts rettigheter, eller dersom leveransen avviker fra Rammeavtalen eller avropet hva gjelder </w:t>
      </w:r>
      <w:r w:rsidRPr="00AD47EF">
        <w:rPr>
          <w:rFonts w:eastAsia="Times New Roman"/>
        </w:rPr>
        <w:t>garantier</w:t>
      </w:r>
      <w:r>
        <w:rPr>
          <w:rFonts w:eastAsia="Times New Roman"/>
        </w:rPr>
        <w:t xml:space="preserve"> og lignende.</w:t>
      </w:r>
      <w:r w:rsidRPr="003D0926">
        <w:rPr>
          <w:rFonts w:eastAsia="Times New Roman"/>
        </w:rPr>
        <w:br/>
      </w:r>
    </w:p>
    <w:p w14:paraId="14AB7587" w14:textId="77777777" w:rsidR="0056519F" w:rsidRPr="00C842CD" w:rsidRDefault="0056519F" w:rsidP="0056519F">
      <w:pPr>
        <w:rPr>
          <w:rFonts w:eastAsiaTheme="majorEastAsia"/>
        </w:rPr>
      </w:pPr>
      <w:r w:rsidRPr="00040C6A">
        <w:rPr>
          <w:rFonts w:eastAsia="Times New Roman"/>
        </w:rPr>
        <w:t>Det foreligger likevel ikke en mangel dersom Leverandør</w:t>
      </w:r>
      <w:r>
        <w:rPr>
          <w:rFonts w:eastAsia="Times New Roman"/>
        </w:rPr>
        <w:t>en</w:t>
      </w:r>
      <w:r w:rsidRPr="00040C6A">
        <w:rPr>
          <w:rFonts w:eastAsia="Times New Roman"/>
        </w:rPr>
        <w:t xml:space="preserve"> godtgjør at mangelen skyldes Oppdragsgiver</w:t>
      </w:r>
      <w:r>
        <w:rPr>
          <w:rFonts w:eastAsia="Times New Roman"/>
        </w:rPr>
        <w:t xml:space="preserve"> eller forhold på Oppdragsgiver side. </w:t>
      </w:r>
    </w:p>
    <w:p w14:paraId="10C88A1F" w14:textId="77777777" w:rsidR="0056519F" w:rsidRPr="00116795" w:rsidRDefault="0056519F" w:rsidP="0056519F">
      <w:pPr>
        <w:pStyle w:val="Overskrift2"/>
        <w:ind w:left="576" w:hanging="576"/>
      </w:pPr>
      <w:bookmarkStart w:id="79" w:name="_Toc536117857"/>
      <w:bookmarkStart w:id="80" w:name="_Toc53041190"/>
      <w:bookmarkStart w:id="81" w:name="_Toc101369520"/>
      <w:bookmarkStart w:id="82" w:name="_Toc229398859"/>
      <w:r>
        <w:t>Oppdragsgivers reklamasjon</w:t>
      </w:r>
      <w:bookmarkEnd w:id="79"/>
      <w:bookmarkEnd w:id="80"/>
      <w:bookmarkEnd w:id="81"/>
      <w:bookmarkEnd w:id="82"/>
    </w:p>
    <w:p w14:paraId="78678513" w14:textId="77777777" w:rsidR="0056519F" w:rsidRDefault="0056519F" w:rsidP="0056519F">
      <w:pPr>
        <w:rPr>
          <w:rFonts w:eastAsia="Times New Roman"/>
        </w:rPr>
      </w:pPr>
      <w:r w:rsidRPr="00224D0D">
        <w:rPr>
          <w:rFonts w:eastAsia="Times New Roman"/>
        </w:rPr>
        <w:t>I tilfelle</w:t>
      </w:r>
      <w:r>
        <w:rPr>
          <w:rFonts w:eastAsia="Times New Roman"/>
        </w:rPr>
        <w:t xml:space="preserve"> </w:t>
      </w:r>
      <w:r w:rsidRPr="00224D0D">
        <w:rPr>
          <w:rFonts w:eastAsia="Times New Roman"/>
        </w:rPr>
        <w:t>mangel</w:t>
      </w:r>
      <w:r>
        <w:rPr>
          <w:rFonts w:eastAsia="Times New Roman"/>
        </w:rPr>
        <w:t xml:space="preserve"> </w:t>
      </w:r>
      <w:r w:rsidRPr="00224D0D">
        <w:rPr>
          <w:rFonts w:eastAsia="Times New Roman"/>
        </w:rPr>
        <w:t xml:space="preserve">skal Oppdragsgiver gi Leverandøren skriftlig melding om mangelen innen rimelig tid etter at </w:t>
      </w:r>
      <w:r>
        <w:rPr>
          <w:rFonts w:eastAsia="Times New Roman"/>
        </w:rPr>
        <w:t>forholdet</w:t>
      </w:r>
      <w:r w:rsidRPr="00224D0D">
        <w:rPr>
          <w:rFonts w:eastAsia="Times New Roman"/>
        </w:rPr>
        <w:t xml:space="preserve"> ble oppdaget.</w:t>
      </w:r>
    </w:p>
    <w:p w14:paraId="3669247C" w14:textId="77777777" w:rsidR="0056519F" w:rsidRDefault="0056519F" w:rsidP="0056519F">
      <w:pPr>
        <w:rPr>
          <w:rFonts w:eastAsia="Times New Roman"/>
        </w:rPr>
      </w:pPr>
    </w:p>
    <w:p w14:paraId="7AA9892D" w14:textId="77777777" w:rsidR="0056519F" w:rsidRDefault="0056519F" w:rsidP="0056519F">
      <w:pPr>
        <w:rPr>
          <w:rFonts w:eastAsia="Times New Roman"/>
        </w:rPr>
      </w:pPr>
      <w:r w:rsidRPr="00224D0D">
        <w:rPr>
          <w:rFonts w:eastAsia="Times New Roman"/>
        </w:rPr>
        <w:t>Oppdragsgiver kan i alle tilfeller ikke reklamere senere enn 24 måneder etter faktisk leveringstid</w:t>
      </w:r>
      <w:r>
        <w:rPr>
          <w:rFonts w:eastAsia="Times New Roman"/>
        </w:rPr>
        <w:t>spunkt</w:t>
      </w:r>
      <w:r w:rsidRPr="00224D0D">
        <w:rPr>
          <w:rFonts w:eastAsia="Times New Roman"/>
        </w:rPr>
        <w:t>.</w:t>
      </w:r>
    </w:p>
    <w:p w14:paraId="55008546" w14:textId="77777777" w:rsidR="0056519F" w:rsidRPr="00224D0D" w:rsidRDefault="0056519F" w:rsidP="0056519F">
      <w:pPr>
        <w:rPr>
          <w:rFonts w:eastAsia="Times New Roman"/>
        </w:rPr>
      </w:pPr>
    </w:p>
    <w:p w14:paraId="1005A713" w14:textId="77777777" w:rsidR="0056519F" w:rsidRDefault="0056519F" w:rsidP="0056519F">
      <w:pPr>
        <w:rPr>
          <w:rFonts w:eastAsia="Times New Roman"/>
        </w:rPr>
      </w:pPr>
      <w:r>
        <w:rPr>
          <w:rFonts w:eastAsia="Times New Roman"/>
        </w:rPr>
        <w:t>Ovennevnte frister</w:t>
      </w:r>
      <w:r w:rsidRPr="00224D0D">
        <w:rPr>
          <w:rFonts w:eastAsia="Times New Roman"/>
        </w:rPr>
        <w:t xml:space="preserve"> gjelder </w:t>
      </w:r>
      <w:r>
        <w:rPr>
          <w:rFonts w:eastAsia="Times New Roman"/>
        </w:rPr>
        <w:t xml:space="preserve">også </w:t>
      </w:r>
      <w:r w:rsidRPr="00224D0D">
        <w:rPr>
          <w:rFonts w:eastAsia="Times New Roman"/>
        </w:rPr>
        <w:t>for enhver erstattet eller reparert del</w:t>
      </w:r>
      <w:r>
        <w:rPr>
          <w:rFonts w:eastAsia="Times New Roman"/>
        </w:rPr>
        <w:t xml:space="preserve"> i en leveranse</w:t>
      </w:r>
      <w:r w:rsidRPr="00224D0D">
        <w:rPr>
          <w:rFonts w:eastAsia="Times New Roman"/>
        </w:rPr>
        <w:t>, regnet fra det tidspunkt erstatningen eller reparasjonen fant sted. Reklamasjonsfristen begynner ikke å løpe så lenge det utføres rettingsarbeid eller annen aktivitet som er nødvendig for å oppfylle kravene i Rammeavtalen.</w:t>
      </w:r>
    </w:p>
    <w:p w14:paraId="43E732CF" w14:textId="77777777" w:rsidR="0056519F" w:rsidRPr="00224D0D" w:rsidRDefault="0056519F" w:rsidP="0056519F">
      <w:pPr>
        <w:rPr>
          <w:rFonts w:eastAsia="Times New Roman"/>
        </w:rPr>
      </w:pPr>
    </w:p>
    <w:p w14:paraId="1794FDCD" w14:textId="77777777" w:rsidR="0056519F" w:rsidRPr="00E94854" w:rsidRDefault="0056519F" w:rsidP="0056519F">
      <w:r w:rsidRPr="00224D0D">
        <w:rPr>
          <w:rFonts w:eastAsia="Times New Roman"/>
        </w:rPr>
        <w:t>De nevnte reklamasjonsfrister gjelder ikke dersom Leverandøren har opptrådt grovt uaktsomt eller i strid med redelighet og god tro. Reklamasjonsfristene gjelder heller ikke dersom Leverandøren ved garanti eller annen avtale har påtatt seg ansvar for mangler i lengre tid.</w:t>
      </w:r>
    </w:p>
    <w:p w14:paraId="49D969B4" w14:textId="77777777" w:rsidR="0056519F" w:rsidRPr="00116795" w:rsidRDefault="0056519F" w:rsidP="0056519F">
      <w:pPr>
        <w:pStyle w:val="Overskrift2"/>
        <w:ind w:left="576" w:hanging="576"/>
      </w:pPr>
      <w:bookmarkStart w:id="83" w:name="_Toc536117858"/>
      <w:bookmarkStart w:id="84" w:name="_Toc53041191"/>
      <w:bookmarkStart w:id="85" w:name="_Toc101369521"/>
      <w:bookmarkStart w:id="86" w:name="_Toc229398860"/>
      <w:r w:rsidRPr="00116795">
        <w:lastRenderedPageBreak/>
        <w:t>Forsinkelse</w:t>
      </w:r>
      <w:bookmarkEnd w:id="83"/>
      <w:bookmarkEnd w:id="84"/>
      <w:bookmarkEnd w:id="85"/>
      <w:bookmarkEnd w:id="86"/>
    </w:p>
    <w:p w14:paraId="34B8FC20" w14:textId="77777777" w:rsidR="0056519F" w:rsidRDefault="0056519F" w:rsidP="0056519F">
      <w:pPr>
        <w:rPr>
          <w:rFonts w:eastAsia="Times New Roman"/>
        </w:rPr>
      </w:pPr>
      <w:r w:rsidRPr="008F3D85">
        <w:rPr>
          <w:rFonts w:eastAsia="Times New Roman"/>
        </w:rPr>
        <w:t>Dersom leveransen, eller deler av denne, ikke finner sted, eller blir levert for sent</w:t>
      </w:r>
      <w:r>
        <w:rPr>
          <w:rFonts w:eastAsia="Times New Roman"/>
        </w:rPr>
        <w:t xml:space="preserve"> i forhold til avtalt levering</w:t>
      </w:r>
      <w:r w:rsidRPr="008F3D85">
        <w:rPr>
          <w:rFonts w:eastAsia="Times New Roman"/>
        </w:rPr>
        <w:t xml:space="preserve">, og dette ikke skyldes Oppdragsgiver eller forhold på </w:t>
      </w:r>
      <w:r>
        <w:rPr>
          <w:rFonts w:eastAsia="Times New Roman"/>
        </w:rPr>
        <w:t>Oppdragsgivers</w:t>
      </w:r>
      <w:r w:rsidRPr="008F3D85">
        <w:rPr>
          <w:rFonts w:eastAsia="Times New Roman"/>
        </w:rPr>
        <w:t xml:space="preserve"> side</w:t>
      </w:r>
      <w:r>
        <w:rPr>
          <w:rFonts w:eastAsia="Times New Roman"/>
        </w:rPr>
        <w:t>,</w:t>
      </w:r>
      <w:r w:rsidRPr="008F3D85">
        <w:rPr>
          <w:rFonts w:eastAsia="Times New Roman"/>
        </w:rPr>
        <w:t xml:space="preserve"> foreligger det en forsinkelse.</w:t>
      </w:r>
    </w:p>
    <w:p w14:paraId="37AD3A62" w14:textId="77777777" w:rsidR="0056519F" w:rsidRDefault="0056519F" w:rsidP="0056519F">
      <w:pPr>
        <w:rPr>
          <w:rFonts w:eastAsia="Times New Roman"/>
        </w:rPr>
      </w:pPr>
    </w:p>
    <w:p w14:paraId="0BA58484" w14:textId="77777777" w:rsidR="0056519F" w:rsidRPr="008F3D85" w:rsidRDefault="0056519F" w:rsidP="0056519F">
      <w:pPr>
        <w:rPr>
          <w:rFonts w:eastAsia="Times New Roman"/>
        </w:rPr>
      </w:pPr>
      <w:r>
        <w:rPr>
          <w:rFonts w:eastAsia="Times New Roman"/>
        </w:rPr>
        <w:t>Det foreligger også forsinkelse dersom Leverandøren ikke overholder fristene for rapportering angitt i Vedlegg F (Administrative bestemmelser).</w:t>
      </w:r>
    </w:p>
    <w:p w14:paraId="67D9774B" w14:textId="77777777" w:rsidR="0056519F" w:rsidRPr="00116795" w:rsidRDefault="0056519F" w:rsidP="0056519F">
      <w:pPr>
        <w:pStyle w:val="Overskrift3"/>
      </w:pPr>
      <w:r w:rsidRPr="00116795">
        <w:t>Tilleggsfrist</w:t>
      </w:r>
    </w:p>
    <w:p w14:paraId="1CC2730E" w14:textId="77777777" w:rsidR="0056519F" w:rsidRDefault="0056519F" w:rsidP="0056519F">
      <w:pPr>
        <w:rPr>
          <w:rFonts w:eastAsia="Times New Roman"/>
        </w:rPr>
      </w:pPr>
      <w:r w:rsidRPr="00224D0D">
        <w:rPr>
          <w:rFonts w:eastAsia="Times New Roman"/>
        </w:rPr>
        <w:t>Leverandøren kan be om tilleggsfrist dersom han ser a</w:t>
      </w:r>
      <w:r>
        <w:rPr>
          <w:rFonts w:eastAsia="Times New Roman"/>
        </w:rPr>
        <w:t xml:space="preserve">t leveransen vil bli forsinket. </w:t>
      </w:r>
      <w:r w:rsidRPr="00224D0D">
        <w:rPr>
          <w:rFonts w:eastAsia="Times New Roman"/>
        </w:rPr>
        <w:t>Eventuell tilleggsfrist må skriftlig godkjennes av Oppdragsgiver for å kunne gjøres gje</w:t>
      </w:r>
      <w:r>
        <w:rPr>
          <w:rFonts w:eastAsia="Times New Roman"/>
        </w:rPr>
        <w:t xml:space="preserve">ldende. </w:t>
      </w:r>
      <w:r w:rsidRPr="00224D0D">
        <w:rPr>
          <w:rFonts w:eastAsia="Times New Roman"/>
        </w:rPr>
        <w:t>For den perioden</w:t>
      </w:r>
      <w:r>
        <w:rPr>
          <w:rFonts w:eastAsia="Times New Roman"/>
        </w:rPr>
        <w:t xml:space="preserve"> godkjent</w:t>
      </w:r>
      <w:r w:rsidRPr="00224D0D">
        <w:rPr>
          <w:rFonts w:eastAsia="Times New Roman"/>
        </w:rPr>
        <w:t xml:space="preserve"> tilleggsfristen løper, kan Oppdragsgiver ikke gjøre gjeldende heving, dagbot eller </w:t>
      </w:r>
      <w:r>
        <w:rPr>
          <w:rFonts w:eastAsia="Times New Roman"/>
        </w:rPr>
        <w:t xml:space="preserve">kreve </w:t>
      </w:r>
      <w:r w:rsidRPr="00224D0D">
        <w:rPr>
          <w:rFonts w:eastAsia="Times New Roman"/>
        </w:rPr>
        <w:t>erstatning.</w:t>
      </w:r>
    </w:p>
    <w:p w14:paraId="6AC4AEC2" w14:textId="77777777" w:rsidR="0056519F" w:rsidRPr="00224D0D" w:rsidRDefault="0056519F" w:rsidP="0056519F">
      <w:pPr>
        <w:rPr>
          <w:rFonts w:eastAsia="Times New Roman"/>
        </w:rPr>
      </w:pPr>
    </w:p>
    <w:p w14:paraId="16713E0B" w14:textId="77777777" w:rsidR="0056519F" w:rsidRDefault="0056519F" w:rsidP="0056519F">
      <w:pPr>
        <w:rPr>
          <w:rFonts w:eastAsia="Times New Roman"/>
        </w:rPr>
      </w:pPr>
      <w:r w:rsidRPr="00224D0D">
        <w:rPr>
          <w:rFonts w:eastAsia="Times New Roman"/>
        </w:rPr>
        <w:t>Tilleggsfrist har ingen virkning for Oppdragsgivers rett til heving, dagbot eller erstatning som er opparbeidet før tilleggsfristen ble avtalt.</w:t>
      </w:r>
    </w:p>
    <w:p w14:paraId="1165DF53" w14:textId="3DE6230C" w:rsidR="0056519F" w:rsidRPr="009D494D" w:rsidRDefault="0056519F" w:rsidP="0056519F">
      <w:pPr>
        <w:pStyle w:val="Overskrift2"/>
        <w:ind w:left="576" w:hanging="576"/>
      </w:pPr>
      <w:bookmarkStart w:id="87" w:name="_Toc536117859"/>
      <w:bookmarkStart w:id="88" w:name="_Toc53041192"/>
      <w:bookmarkStart w:id="89" w:name="_Toc101369522"/>
      <w:bookmarkStart w:id="90" w:name="_Ref164419873"/>
      <w:bookmarkStart w:id="91" w:name="_Ref164420122"/>
      <w:bookmarkStart w:id="92" w:name="_Toc229398861"/>
      <w:r w:rsidRPr="009D494D">
        <w:t>Leverandørens</w:t>
      </w:r>
      <w:r>
        <w:t xml:space="preserve"> informasjonsplikt</w:t>
      </w:r>
      <w:r w:rsidRPr="009D494D">
        <w:t xml:space="preserve"> ved mislighold</w:t>
      </w:r>
      <w:bookmarkEnd w:id="87"/>
      <w:bookmarkEnd w:id="88"/>
      <w:bookmarkEnd w:id="89"/>
      <w:bookmarkEnd w:id="90"/>
      <w:bookmarkEnd w:id="91"/>
      <w:bookmarkEnd w:id="92"/>
    </w:p>
    <w:p w14:paraId="0C3536E4" w14:textId="77777777" w:rsidR="0056519F" w:rsidRPr="00224D0D" w:rsidRDefault="0056519F" w:rsidP="0056519F">
      <w:pPr>
        <w:rPr>
          <w:rFonts w:eastAsia="Times New Roman"/>
        </w:rPr>
      </w:pPr>
      <w:r w:rsidRPr="00224D0D">
        <w:rPr>
          <w:rFonts w:eastAsia="Times New Roman"/>
        </w:rPr>
        <w:t>Dersom Leverandøren hi</w:t>
      </w:r>
      <w:r>
        <w:rPr>
          <w:rFonts w:eastAsia="Times New Roman"/>
        </w:rPr>
        <w:t xml:space="preserve">ndres i å oppfylle sine plikter, </w:t>
      </w:r>
      <w:r w:rsidRPr="00224D0D">
        <w:rPr>
          <w:rFonts w:eastAsia="Times New Roman"/>
        </w:rPr>
        <w:t>skal han uten ugrunnet opphold gi skriftlig melding til Oppdragsgiver om hindringen og dens virkning på muligheten til å oppfylle leveransen.</w:t>
      </w:r>
      <w:r>
        <w:rPr>
          <w:rFonts w:eastAsia="Times New Roman"/>
        </w:rPr>
        <w:br/>
      </w:r>
    </w:p>
    <w:p w14:paraId="70878418" w14:textId="77777777" w:rsidR="0056519F" w:rsidRDefault="0056519F" w:rsidP="0056519F">
      <w:pPr>
        <w:rPr>
          <w:rFonts w:eastAsia="Times New Roman"/>
        </w:rPr>
      </w:pPr>
      <w:r w:rsidRPr="00224D0D">
        <w:rPr>
          <w:rFonts w:eastAsia="Times New Roman"/>
        </w:rPr>
        <w:t>Leverandøren skal gjøre det som</w:t>
      </w:r>
      <w:r>
        <w:rPr>
          <w:rFonts w:eastAsia="Times New Roman"/>
        </w:rPr>
        <w:t xml:space="preserve"> med</w:t>
      </w:r>
      <w:r w:rsidRPr="00224D0D">
        <w:rPr>
          <w:rFonts w:eastAsia="Times New Roman"/>
        </w:rPr>
        <w:t xml:space="preserve"> rimelig</w:t>
      </w:r>
      <w:r>
        <w:rPr>
          <w:rFonts w:eastAsia="Times New Roman"/>
        </w:rPr>
        <w:t>het</w:t>
      </w:r>
      <w:r w:rsidRPr="00224D0D">
        <w:rPr>
          <w:rFonts w:eastAsia="Times New Roman"/>
        </w:rPr>
        <w:t xml:space="preserve"> kan kreves for å løse problemet. Oppdragsgiver </w:t>
      </w:r>
      <w:r>
        <w:rPr>
          <w:rFonts w:eastAsia="Times New Roman"/>
        </w:rPr>
        <w:t>skal holdes løpende oppdatert om</w:t>
      </w:r>
      <w:r w:rsidRPr="00224D0D">
        <w:rPr>
          <w:rFonts w:eastAsia="Times New Roman"/>
        </w:rPr>
        <w:t xml:space="preserve"> det Leverandøren foretar seg for å sikre oppfyllelse av Rammeavtalen</w:t>
      </w:r>
      <w:r>
        <w:rPr>
          <w:rFonts w:eastAsia="Times New Roman"/>
        </w:rPr>
        <w:t xml:space="preserve"> og avropet</w:t>
      </w:r>
      <w:r w:rsidRPr="00224D0D">
        <w:rPr>
          <w:rFonts w:eastAsia="Times New Roman"/>
        </w:rPr>
        <w:t>.</w:t>
      </w:r>
    </w:p>
    <w:p w14:paraId="19E38090" w14:textId="77777777" w:rsidR="0056519F" w:rsidRDefault="0056519F" w:rsidP="0056519F">
      <w:pPr>
        <w:rPr>
          <w:rFonts w:eastAsia="Times New Roman"/>
        </w:rPr>
      </w:pPr>
    </w:p>
    <w:p w14:paraId="47C7C0E5" w14:textId="77777777" w:rsidR="0056519F" w:rsidRPr="008F5C4E" w:rsidRDefault="0056519F" w:rsidP="0056519F">
      <w:pPr>
        <w:rPr>
          <w:rFonts w:eastAsia="Times New Roman"/>
        </w:rPr>
      </w:pPr>
      <w:r>
        <w:rPr>
          <w:rFonts w:eastAsia="Times New Roman"/>
        </w:rPr>
        <w:t>Oppdragsgiver skal søke å forebygge og begrense skadevirkningene av Leverandørens mislighold, uten at dette reduserer Leverandørens ansvar.</w:t>
      </w:r>
    </w:p>
    <w:p w14:paraId="553FEDF4" w14:textId="77777777" w:rsidR="0056519F" w:rsidRPr="00116795" w:rsidRDefault="0056519F" w:rsidP="0056519F">
      <w:pPr>
        <w:pStyle w:val="Overskrift1"/>
        <w:ind w:left="432" w:hanging="432"/>
      </w:pPr>
      <w:bookmarkStart w:id="93" w:name="_Ref489019571"/>
      <w:bookmarkStart w:id="94" w:name="_Toc536117860"/>
      <w:bookmarkStart w:id="95" w:name="_Toc53041193"/>
      <w:bookmarkStart w:id="96" w:name="_Toc101369523"/>
      <w:bookmarkStart w:id="97" w:name="_Toc229398862"/>
      <w:r w:rsidRPr="00116795">
        <w:rPr>
          <w:rStyle w:val="Overskrift1Tegn"/>
          <w:b/>
          <w:bCs/>
        </w:rPr>
        <w:t>Oppdragsg</w:t>
      </w:r>
      <w:r w:rsidRPr="00116795">
        <w:t>ivers sanksjoner ved mislighold</w:t>
      </w:r>
      <w:bookmarkEnd w:id="93"/>
      <w:bookmarkEnd w:id="94"/>
      <w:bookmarkEnd w:id="95"/>
      <w:bookmarkEnd w:id="96"/>
      <w:bookmarkEnd w:id="97"/>
    </w:p>
    <w:p w14:paraId="10987E8A" w14:textId="77777777" w:rsidR="0056519F" w:rsidRPr="00116795" w:rsidRDefault="0056519F" w:rsidP="0056519F">
      <w:pPr>
        <w:pStyle w:val="Overskrift2"/>
        <w:ind w:left="576" w:hanging="576"/>
      </w:pPr>
      <w:bookmarkStart w:id="98" w:name="_Ref489266435"/>
      <w:bookmarkStart w:id="99" w:name="_Toc536117861"/>
      <w:bookmarkStart w:id="100" w:name="_Toc53041194"/>
      <w:bookmarkStart w:id="101" w:name="_Toc101369524"/>
      <w:bookmarkStart w:id="102" w:name="_Toc229398863"/>
      <w:r w:rsidRPr="00116795">
        <w:t>Dagbot</w:t>
      </w:r>
      <w:bookmarkEnd w:id="98"/>
      <w:r>
        <w:t xml:space="preserve"> ved forsinkelse</w:t>
      </w:r>
      <w:bookmarkEnd w:id="99"/>
      <w:bookmarkEnd w:id="100"/>
      <w:bookmarkEnd w:id="101"/>
      <w:bookmarkEnd w:id="102"/>
    </w:p>
    <w:p w14:paraId="09269CC4" w14:textId="77777777" w:rsidR="0056519F" w:rsidRDefault="0056519F" w:rsidP="0056519F">
      <w:pPr>
        <w:rPr>
          <w:rFonts w:eastAsia="Times New Roman"/>
        </w:rPr>
      </w:pPr>
      <w:r>
        <w:rPr>
          <w:rFonts w:eastAsia="Times New Roman"/>
        </w:rPr>
        <w:t>Med mindre annet fremgår av Vedlegg E (Leveringsbetingelser) eller Vedlegg F (Adminstrative bestemmelser) er oversittelse av angitte frister å anse som en forsinkelse. F</w:t>
      </w:r>
      <w:r w:rsidRPr="00224D0D">
        <w:rPr>
          <w:rFonts w:eastAsia="Times New Roman"/>
        </w:rPr>
        <w:t>orsinkelse fra Leverandørens side gir grunnlag for dagbot.</w:t>
      </w:r>
    </w:p>
    <w:p w14:paraId="2958C20D" w14:textId="77777777" w:rsidR="0056519F" w:rsidRPr="00224D0D" w:rsidRDefault="0056519F" w:rsidP="0056519F">
      <w:pPr>
        <w:rPr>
          <w:rFonts w:eastAsia="Times New Roman"/>
        </w:rPr>
      </w:pPr>
    </w:p>
    <w:p w14:paraId="4D194510" w14:textId="35098D6A" w:rsidR="0056519F" w:rsidRPr="00D955EE" w:rsidRDefault="0056519F" w:rsidP="0056519F">
      <w:pPr>
        <w:rPr>
          <w:rFonts w:eastAsia="Times New Roman"/>
        </w:rPr>
      </w:pPr>
      <w:r w:rsidRPr="00224D0D">
        <w:rPr>
          <w:rFonts w:eastAsia="Times New Roman"/>
        </w:rPr>
        <w:t xml:space="preserve">Dagboten </w:t>
      </w:r>
      <w:r w:rsidRPr="002975AB">
        <w:rPr>
          <w:rFonts w:eastAsia="Times New Roman"/>
        </w:rPr>
        <w:t>utgjør 0,5 %</w:t>
      </w:r>
      <w:r w:rsidR="002975AB" w:rsidRPr="002975AB">
        <w:rPr>
          <w:rFonts w:eastAsia="Times New Roman"/>
        </w:rPr>
        <w:t xml:space="preserve"> </w:t>
      </w:r>
      <w:r w:rsidRPr="002975AB">
        <w:rPr>
          <w:rFonts w:eastAsia="Times New Roman"/>
        </w:rPr>
        <w:t>av</w:t>
      </w:r>
      <w:r w:rsidRPr="00224D0D">
        <w:rPr>
          <w:rFonts w:eastAsia="Times New Roman"/>
        </w:rPr>
        <w:t xml:space="preserve"> det totale vederlaget av </w:t>
      </w:r>
      <w:r>
        <w:rPr>
          <w:rFonts w:eastAsia="Times New Roman"/>
        </w:rPr>
        <w:t>a</w:t>
      </w:r>
      <w:r w:rsidRPr="00224D0D">
        <w:rPr>
          <w:rFonts w:eastAsia="Times New Roman"/>
        </w:rPr>
        <w:t>vropet eksklusive merverdiavgift</w:t>
      </w:r>
      <w:r>
        <w:rPr>
          <w:rFonts w:eastAsia="Times New Roman"/>
        </w:rPr>
        <w:t xml:space="preserve"> </w:t>
      </w:r>
      <w:r w:rsidRPr="00224D0D">
        <w:rPr>
          <w:rFonts w:eastAsia="Times New Roman"/>
        </w:rPr>
        <w:t>per kalenderdag</w:t>
      </w:r>
      <w:r>
        <w:rPr>
          <w:rFonts w:eastAsia="Times New Roman"/>
        </w:rPr>
        <w:t xml:space="preserve"> regnet fra og med kalenderdagen forsinkelsen inntraff</w:t>
      </w:r>
      <w:r w:rsidRPr="00224D0D">
        <w:rPr>
          <w:rFonts w:eastAsia="Times New Roman"/>
        </w:rPr>
        <w:t xml:space="preserve">. </w:t>
      </w:r>
      <w:r>
        <w:rPr>
          <w:rFonts w:eastAsia="Times New Roman"/>
        </w:rPr>
        <w:t>Dagboten er begrenset oppad til 90</w:t>
      </w:r>
      <w:r>
        <w:rPr>
          <w:rFonts w:eastAsia="Times New Roman"/>
          <w:b/>
        </w:rPr>
        <w:t xml:space="preserve"> </w:t>
      </w:r>
      <w:r w:rsidRPr="00D955EE">
        <w:rPr>
          <w:rFonts w:eastAsia="Times New Roman"/>
        </w:rPr>
        <w:t>kalenderdager.</w:t>
      </w:r>
      <w:r w:rsidRPr="00224D0D">
        <w:rPr>
          <w:rFonts w:eastAsia="Times New Roman"/>
          <w:b/>
        </w:rPr>
        <w:t xml:space="preserve"> </w:t>
      </w:r>
      <w:r w:rsidRPr="00224D0D">
        <w:rPr>
          <w:rFonts w:eastAsia="Times New Roman"/>
        </w:rPr>
        <w:t>Dagboten begynner å løpe automatisk.</w:t>
      </w:r>
    </w:p>
    <w:p w14:paraId="5D7B5692" w14:textId="77777777" w:rsidR="0056519F" w:rsidRPr="00116795" w:rsidRDefault="0056519F" w:rsidP="0056519F">
      <w:pPr>
        <w:pStyle w:val="Overskrift2"/>
        <w:ind w:left="576" w:hanging="576"/>
      </w:pPr>
      <w:bookmarkStart w:id="103" w:name="_Toc536117862"/>
      <w:bookmarkStart w:id="104" w:name="_Toc53041195"/>
      <w:bookmarkStart w:id="105" w:name="_Toc101369525"/>
      <w:bookmarkStart w:id="106" w:name="_Toc229398864"/>
      <w:r w:rsidRPr="00116795">
        <w:t>Avhjelp</w:t>
      </w:r>
      <w:bookmarkEnd w:id="103"/>
      <w:bookmarkEnd w:id="104"/>
      <w:bookmarkEnd w:id="105"/>
      <w:bookmarkEnd w:id="106"/>
    </w:p>
    <w:p w14:paraId="5FB4FE1F" w14:textId="77777777" w:rsidR="0056519F" w:rsidRDefault="0056519F" w:rsidP="0056519F">
      <w:pPr>
        <w:rPr>
          <w:rFonts w:eastAsia="Times New Roman"/>
        </w:rPr>
      </w:pPr>
      <w:r w:rsidRPr="00224D0D">
        <w:rPr>
          <w:rFonts w:eastAsia="Times New Roman"/>
        </w:rPr>
        <w:t xml:space="preserve">Når Oppdragsgiver reklamerer skal Leverandøren iverksette avhjelp uten ugrunnet opphold. Avhjelp kan skje ved retting, omlevering, tilleggslevering, eller på annen måte som bidrar til at </w:t>
      </w:r>
      <w:r>
        <w:rPr>
          <w:rFonts w:eastAsia="Times New Roman"/>
        </w:rPr>
        <w:t>leveransen</w:t>
      </w:r>
      <w:r w:rsidRPr="00224D0D">
        <w:rPr>
          <w:rFonts w:eastAsia="Times New Roman"/>
        </w:rPr>
        <w:t xml:space="preserve"> oppnår avtalt kvalitet</w:t>
      </w:r>
      <w:r>
        <w:rPr>
          <w:rFonts w:eastAsia="Times New Roman"/>
        </w:rPr>
        <w:t xml:space="preserve"> og omfang</w:t>
      </w:r>
      <w:r w:rsidRPr="00224D0D">
        <w:rPr>
          <w:rFonts w:eastAsia="Times New Roman"/>
        </w:rPr>
        <w:t xml:space="preserve"> etter Rammeavtalen</w:t>
      </w:r>
      <w:r>
        <w:rPr>
          <w:rFonts w:eastAsia="Times New Roman"/>
        </w:rPr>
        <w:t xml:space="preserve"> og det enkelte a</w:t>
      </w:r>
      <w:r w:rsidRPr="00224D0D">
        <w:rPr>
          <w:rFonts w:eastAsia="Times New Roman"/>
        </w:rPr>
        <w:t xml:space="preserve">vropet. </w:t>
      </w:r>
      <w:r>
        <w:rPr>
          <w:rFonts w:eastAsia="Times New Roman"/>
        </w:rPr>
        <w:t>Leverandøren kan ikke kreve å få utføre avhjelp dersom dette er til vesentlig ulempe for Oppdragsgiver.</w:t>
      </w:r>
    </w:p>
    <w:p w14:paraId="3D85D85C" w14:textId="77777777" w:rsidR="0056519F" w:rsidRPr="00224D0D" w:rsidRDefault="0056519F" w:rsidP="0056519F">
      <w:pPr>
        <w:rPr>
          <w:rFonts w:eastAsia="Times New Roman"/>
        </w:rPr>
      </w:pPr>
    </w:p>
    <w:p w14:paraId="52CA06E1" w14:textId="77777777" w:rsidR="0056519F" w:rsidRDefault="0056519F" w:rsidP="0056519F">
      <w:pPr>
        <w:rPr>
          <w:rFonts w:eastAsia="Times New Roman"/>
        </w:rPr>
      </w:pPr>
      <w:r w:rsidRPr="00224D0D">
        <w:rPr>
          <w:rFonts w:eastAsia="Times New Roman"/>
        </w:rPr>
        <w:t xml:space="preserve">Leverandøren er ansvarlig for alle kostnader i forbindelse med avhjelpen, inkludert kostnader i </w:t>
      </w:r>
      <w:r w:rsidRPr="00956D25">
        <w:rPr>
          <w:rFonts w:eastAsia="Times New Roman"/>
        </w:rPr>
        <w:t xml:space="preserve">tilfeller hvor </w:t>
      </w:r>
      <w:r>
        <w:rPr>
          <w:rFonts w:eastAsia="Times New Roman"/>
        </w:rPr>
        <w:t>leveransen</w:t>
      </w:r>
      <w:r w:rsidRPr="00956D25">
        <w:rPr>
          <w:rFonts w:eastAsia="Times New Roman"/>
        </w:rPr>
        <w:t xml:space="preserve"> </w:t>
      </w:r>
      <w:r>
        <w:rPr>
          <w:rFonts w:eastAsia="Times New Roman"/>
        </w:rPr>
        <w:t xml:space="preserve">må transporteres mellom Oppdragsgiver </w:t>
      </w:r>
      <w:r w:rsidRPr="00224D0D">
        <w:rPr>
          <w:rFonts w:eastAsia="Times New Roman"/>
        </w:rPr>
        <w:t>og Leverandøren. Avhjelp kan foregå på Oppdragsgivers eiendom dersom dette er avtalt mellom Oppdragsgiver og Leverandør</w:t>
      </w:r>
      <w:r>
        <w:rPr>
          <w:rFonts w:eastAsia="Times New Roman"/>
        </w:rPr>
        <w:t>en</w:t>
      </w:r>
      <w:r w:rsidRPr="00224D0D">
        <w:rPr>
          <w:rFonts w:eastAsia="Times New Roman"/>
        </w:rPr>
        <w:t>.</w:t>
      </w:r>
    </w:p>
    <w:p w14:paraId="2B76CE31" w14:textId="77777777" w:rsidR="0056519F" w:rsidRPr="00224D0D" w:rsidRDefault="0056519F" w:rsidP="0056519F">
      <w:pPr>
        <w:rPr>
          <w:rFonts w:eastAsia="Times New Roman"/>
        </w:rPr>
      </w:pPr>
    </w:p>
    <w:p w14:paraId="07D0E939" w14:textId="77777777" w:rsidR="0056519F" w:rsidRDefault="0056519F" w:rsidP="0056519F">
      <w:pPr>
        <w:rPr>
          <w:rFonts w:eastAsia="Times New Roman"/>
        </w:rPr>
      </w:pPr>
      <w:r w:rsidRPr="00224D0D">
        <w:rPr>
          <w:rFonts w:eastAsia="Times New Roman"/>
        </w:rPr>
        <w:lastRenderedPageBreak/>
        <w:t xml:space="preserve">Dersom Leverandøren ikke har avhjulpet mangelen innen </w:t>
      </w:r>
      <w:r>
        <w:rPr>
          <w:rFonts w:eastAsia="Times New Roman"/>
        </w:rPr>
        <w:t>rimelig tid</w:t>
      </w:r>
      <w:r w:rsidRPr="00224D0D">
        <w:rPr>
          <w:rFonts w:eastAsia="Times New Roman"/>
        </w:rPr>
        <w:t xml:space="preserve"> eller</w:t>
      </w:r>
      <w:r>
        <w:rPr>
          <w:rFonts w:eastAsia="Times New Roman"/>
        </w:rPr>
        <w:t xml:space="preserve"> en eventuell</w:t>
      </w:r>
      <w:r w:rsidRPr="00224D0D">
        <w:rPr>
          <w:rFonts w:eastAsia="Times New Roman"/>
        </w:rPr>
        <w:t xml:space="preserve"> avtalt tidsfrist, eller dersom vilkårene for heving foreligger, skal Leverandøren dekke Oppdragsgivers utgifter ved avhjelp fra tredjepart eller ved å avhjelpe mangelen selv. Oppdragsgiver</w:t>
      </w:r>
      <w:r>
        <w:rPr>
          <w:rFonts w:eastAsia="Times New Roman"/>
        </w:rPr>
        <w:t xml:space="preserve"> kan imidlertid </w:t>
      </w:r>
      <w:r w:rsidRPr="00224D0D">
        <w:rPr>
          <w:rFonts w:eastAsia="Times New Roman"/>
        </w:rPr>
        <w:t xml:space="preserve">ikke selv eller ved hjelp av tredjepart avhjelpe mangelen før eventuell tilleggsfrist er utløpt. Oppdragsgiver skal informere Leverandøren skriftlig før slik avhjelp iverksettes. </w:t>
      </w:r>
    </w:p>
    <w:p w14:paraId="748FE4C1" w14:textId="77777777" w:rsidR="0056519F" w:rsidRPr="00224D0D" w:rsidRDefault="0056519F" w:rsidP="0056519F">
      <w:pPr>
        <w:rPr>
          <w:rFonts w:eastAsia="Times New Roman"/>
        </w:rPr>
      </w:pPr>
    </w:p>
    <w:p w14:paraId="4F47B108" w14:textId="77777777" w:rsidR="0056519F" w:rsidRPr="0051671D" w:rsidRDefault="0056519F" w:rsidP="0056519F">
      <w:pPr>
        <w:rPr>
          <w:rFonts w:eastAsia="Times New Roman"/>
        </w:rPr>
      </w:pPr>
      <w:r w:rsidRPr="00224D0D">
        <w:rPr>
          <w:rFonts w:eastAsia="Times New Roman"/>
        </w:rPr>
        <w:t xml:space="preserve">Leverandøren er forpliktet til å oversende all nødvendig informasjon og rettigheter til å bruke slik informasjon til Oppdragsgiver, eventuelt hans tredjeparter, der dette er </w:t>
      </w:r>
      <w:r w:rsidRPr="0051671D">
        <w:rPr>
          <w:rFonts w:eastAsia="Times New Roman"/>
        </w:rPr>
        <w:t>nødvendig for å avhjelpe mangelsituasjonen.</w:t>
      </w:r>
    </w:p>
    <w:p w14:paraId="0C5F4F8F" w14:textId="77777777" w:rsidR="0056519F" w:rsidRPr="00224D0D" w:rsidRDefault="0056519F" w:rsidP="0056519F">
      <w:pPr>
        <w:rPr>
          <w:rFonts w:eastAsia="Times New Roman"/>
        </w:rPr>
      </w:pPr>
    </w:p>
    <w:p w14:paraId="3F7BD7A6" w14:textId="77777777" w:rsidR="0056519F" w:rsidRPr="00224D0D" w:rsidRDefault="0056519F" w:rsidP="0056519F">
      <w:pPr>
        <w:rPr>
          <w:rFonts w:eastAsia="Times New Roman"/>
        </w:rPr>
      </w:pPr>
      <w:r w:rsidRPr="00224D0D">
        <w:rPr>
          <w:rFonts w:eastAsia="Times New Roman"/>
        </w:rPr>
        <w:t xml:space="preserve">Oppdragsgiver kan kreve endrede eller nye godkjenningstester og/eller prosedyrer for å godkjenne </w:t>
      </w:r>
      <w:r>
        <w:rPr>
          <w:rFonts w:eastAsia="Times New Roman"/>
        </w:rPr>
        <w:t>leveransen</w:t>
      </w:r>
      <w:r w:rsidRPr="00224D0D">
        <w:rPr>
          <w:rFonts w:eastAsia="Times New Roman"/>
        </w:rPr>
        <w:t xml:space="preserve"> på nytt etter utført avhjelp. Slike nye tester gjennomføres for Leverandørens regning</w:t>
      </w:r>
      <w:r>
        <w:rPr>
          <w:rFonts w:eastAsia="Times New Roman"/>
        </w:rPr>
        <w:t>, og skal</w:t>
      </w:r>
      <w:r w:rsidRPr="00224D0D">
        <w:rPr>
          <w:rFonts w:eastAsia="Times New Roman"/>
        </w:rPr>
        <w:t xml:space="preserve"> forsikre at spesifikasjonene og krave</w:t>
      </w:r>
      <w:r>
        <w:rPr>
          <w:rFonts w:eastAsia="Times New Roman"/>
        </w:rPr>
        <w:t>ne i Rammeavtalen og avropet</w:t>
      </w:r>
      <w:r w:rsidRPr="00224D0D">
        <w:rPr>
          <w:rFonts w:eastAsia="Times New Roman"/>
        </w:rPr>
        <w:t xml:space="preserve"> fortsatt er oppfylt.</w:t>
      </w:r>
    </w:p>
    <w:p w14:paraId="0D0CC5B6" w14:textId="77777777" w:rsidR="0056519F" w:rsidRDefault="0056519F" w:rsidP="0056519F">
      <w:pPr>
        <w:rPr>
          <w:rFonts w:eastAsia="Times New Roman"/>
        </w:rPr>
      </w:pPr>
    </w:p>
    <w:p w14:paraId="3E0998C1" w14:textId="77777777" w:rsidR="0056519F" w:rsidRPr="00BD6E89" w:rsidRDefault="0056519F" w:rsidP="0056519F">
      <w:pPr>
        <w:rPr>
          <w:rFonts w:eastAsia="Times New Roman"/>
        </w:rPr>
      </w:pPr>
      <w:r w:rsidRPr="00BD6E89">
        <w:rPr>
          <w:rFonts w:eastAsia="Times New Roman"/>
        </w:rPr>
        <w:t>Avhjelp fra Leverandøren, tredjepart eller Oppdragsgiver selv, fratar ikke Oppdragsgiver rett</w:t>
      </w:r>
      <w:r>
        <w:rPr>
          <w:rFonts w:eastAsia="Times New Roman"/>
        </w:rPr>
        <w:t>en</w:t>
      </w:r>
      <w:r w:rsidRPr="00BD6E89">
        <w:rPr>
          <w:rFonts w:eastAsia="Times New Roman"/>
        </w:rPr>
        <w:t xml:space="preserve"> til å kreve erstatning for forsinket kontraktoppfyllelse</w:t>
      </w:r>
      <w:r>
        <w:rPr>
          <w:rFonts w:eastAsia="Times New Roman"/>
        </w:rPr>
        <w:t xml:space="preserve"> eller mangelfull levering</w:t>
      </w:r>
      <w:r w:rsidRPr="00BD6E89">
        <w:rPr>
          <w:rFonts w:eastAsia="Times New Roman"/>
        </w:rPr>
        <w:t xml:space="preserve">. </w:t>
      </w:r>
    </w:p>
    <w:p w14:paraId="11360274" w14:textId="77777777" w:rsidR="0056519F" w:rsidRPr="00116795" w:rsidRDefault="0056519F" w:rsidP="0056519F">
      <w:pPr>
        <w:pStyle w:val="Overskrift2"/>
        <w:ind w:left="576" w:hanging="576"/>
      </w:pPr>
      <w:bookmarkStart w:id="107" w:name="_Toc536117863"/>
      <w:bookmarkStart w:id="108" w:name="_Toc53041196"/>
      <w:bookmarkStart w:id="109" w:name="_Toc101369526"/>
      <w:bookmarkStart w:id="110" w:name="_Toc229398865"/>
      <w:r w:rsidRPr="00116795">
        <w:t>Oppdragsgivers rett til å avvise mangelfulle leveranser</w:t>
      </w:r>
      <w:bookmarkEnd w:id="107"/>
      <w:bookmarkEnd w:id="108"/>
      <w:bookmarkEnd w:id="109"/>
      <w:bookmarkEnd w:id="110"/>
    </w:p>
    <w:p w14:paraId="6008C38D" w14:textId="77777777" w:rsidR="0056519F" w:rsidRPr="00CF5CFC" w:rsidRDefault="0056519F" w:rsidP="0056519F">
      <w:pPr>
        <w:rPr>
          <w:rFonts w:eastAsia="Times New Roman"/>
        </w:rPr>
      </w:pPr>
      <w:r w:rsidRPr="00CF5CFC">
        <w:rPr>
          <w:rFonts w:eastAsia="Times New Roman"/>
        </w:rPr>
        <w:t>Dersom det foreligger en mangel, kan Oppdragsgiver</w:t>
      </w:r>
      <w:r>
        <w:rPr>
          <w:rFonts w:eastAsia="Times New Roman"/>
        </w:rPr>
        <w:t xml:space="preserve"> frem til leveransen er mottatt</w:t>
      </w:r>
      <w:r w:rsidRPr="00CF5CFC">
        <w:rPr>
          <w:rFonts w:eastAsia="Times New Roman"/>
        </w:rPr>
        <w:t xml:space="preserve"> avvise mangelfulle deler av leveransen samt de deler av leveransen som påvirkes av mangelen. Avvisningen skal</w:t>
      </w:r>
      <w:r>
        <w:rPr>
          <w:rFonts w:eastAsia="Times New Roman"/>
        </w:rPr>
        <w:t xml:space="preserve"> bekreftes skriftlig uten ugrunnet opphold.</w:t>
      </w:r>
      <w:r w:rsidRPr="00CF5CFC">
        <w:rPr>
          <w:rFonts w:eastAsia="Times New Roman"/>
        </w:rPr>
        <w:t xml:space="preserve"> Avviste leveranser skal anses som ikke leverte, og bestemmelsene om forsinkelse vil dermed få anvendelse.  </w:t>
      </w:r>
    </w:p>
    <w:p w14:paraId="4B42E6E4" w14:textId="77777777" w:rsidR="0056519F" w:rsidRPr="00116795" w:rsidRDefault="0056519F" w:rsidP="0056519F">
      <w:pPr>
        <w:pStyle w:val="Overskrift2"/>
        <w:ind w:left="576" w:hanging="576"/>
      </w:pPr>
      <w:bookmarkStart w:id="111" w:name="_Toc536117864"/>
      <w:bookmarkStart w:id="112" w:name="_Toc53041197"/>
      <w:bookmarkStart w:id="113" w:name="_Toc101369527"/>
      <w:bookmarkStart w:id="114" w:name="_Toc229398866"/>
      <w:r w:rsidRPr="00116795">
        <w:t>Prisavslag</w:t>
      </w:r>
      <w:bookmarkEnd w:id="111"/>
      <w:bookmarkEnd w:id="112"/>
      <w:bookmarkEnd w:id="113"/>
      <w:bookmarkEnd w:id="114"/>
    </w:p>
    <w:p w14:paraId="60A09D88" w14:textId="77777777" w:rsidR="0056519F" w:rsidRDefault="0056519F" w:rsidP="0056519F">
      <w:pPr>
        <w:rPr>
          <w:rFonts w:eastAsia="Times New Roman"/>
        </w:rPr>
      </w:pPr>
      <w:r w:rsidRPr="00224D0D">
        <w:rPr>
          <w:rFonts w:eastAsia="Times New Roman"/>
        </w:rPr>
        <w:t xml:space="preserve">Dersom Leverandøren ikke </w:t>
      </w:r>
      <w:r>
        <w:rPr>
          <w:rFonts w:eastAsia="Times New Roman"/>
        </w:rPr>
        <w:t xml:space="preserve">iverksetter </w:t>
      </w:r>
      <w:r w:rsidRPr="00224D0D">
        <w:rPr>
          <w:rFonts w:eastAsia="Times New Roman"/>
        </w:rPr>
        <w:t>avhjelp</w:t>
      </w:r>
      <w:r>
        <w:rPr>
          <w:rFonts w:eastAsia="Times New Roman"/>
        </w:rPr>
        <w:t xml:space="preserve"> uten ugrunnet opphold</w:t>
      </w:r>
      <w:r w:rsidRPr="00224D0D">
        <w:rPr>
          <w:rFonts w:eastAsia="Times New Roman"/>
        </w:rPr>
        <w:t xml:space="preserve">, eller </w:t>
      </w:r>
      <w:r>
        <w:rPr>
          <w:rFonts w:eastAsia="Times New Roman"/>
        </w:rPr>
        <w:t>etter to</w:t>
      </w:r>
      <w:r w:rsidRPr="00224D0D">
        <w:rPr>
          <w:rFonts w:eastAsia="Times New Roman"/>
        </w:rPr>
        <w:t xml:space="preserve"> forsøk ikke</w:t>
      </w:r>
      <w:r>
        <w:rPr>
          <w:rFonts w:eastAsia="Times New Roman"/>
        </w:rPr>
        <w:t xml:space="preserve"> har</w:t>
      </w:r>
      <w:r w:rsidRPr="00224D0D">
        <w:rPr>
          <w:rFonts w:eastAsia="Times New Roman"/>
        </w:rPr>
        <w:t xml:space="preserve"> lykkes i å avhjelpe mangelen, kan Oppdragsgiver kreve et forholdsmessig prisavslag</w:t>
      </w:r>
      <w:r w:rsidRPr="00BD1286">
        <w:rPr>
          <w:rFonts w:eastAsia="Times New Roman"/>
        </w:rPr>
        <w:t>.</w:t>
      </w:r>
    </w:p>
    <w:p w14:paraId="0CC8490B" w14:textId="77777777" w:rsidR="0056519F" w:rsidRPr="00224D0D" w:rsidRDefault="0056519F" w:rsidP="0056519F">
      <w:pPr>
        <w:rPr>
          <w:rFonts w:eastAsia="Times New Roman"/>
        </w:rPr>
      </w:pPr>
    </w:p>
    <w:p w14:paraId="7AA6EE47" w14:textId="77777777" w:rsidR="0056519F" w:rsidRPr="00224D0D" w:rsidRDefault="0056519F" w:rsidP="0056519F">
      <w:pPr>
        <w:rPr>
          <w:rFonts w:eastAsia="Times New Roman"/>
        </w:rPr>
      </w:pPr>
      <w:r w:rsidRPr="00224D0D">
        <w:rPr>
          <w:rFonts w:eastAsia="Times New Roman"/>
        </w:rPr>
        <w:t>Prisavslag er kompensasjon for den reduserte verdi</w:t>
      </w:r>
      <w:r>
        <w:rPr>
          <w:rFonts w:eastAsia="Times New Roman"/>
        </w:rPr>
        <w:t xml:space="preserve"> av leveransen som følge av mangelen,</w:t>
      </w:r>
      <w:r w:rsidRPr="00224D0D">
        <w:rPr>
          <w:rFonts w:eastAsia="Times New Roman"/>
        </w:rPr>
        <w:t xml:space="preserve"> og kommer i tillegg til eventuell annen </w:t>
      </w:r>
      <w:r w:rsidRPr="00BD1286">
        <w:rPr>
          <w:rFonts w:eastAsia="Times New Roman"/>
        </w:rPr>
        <w:t xml:space="preserve">erstatning </w:t>
      </w:r>
      <w:r>
        <w:rPr>
          <w:rFonts w:eastAsia="Times New Roman"/>
        </w:rPr>
        <w:t>og/</w:t>
      </w:r>
      <w:r w:rsidRPr="00BD1286">
        <w:rPr>
          <w:rFonts w:eastAsia="Times New Roman"/>
        </w:rPr>
        <w:t>eller dagbot.</w:t>
      </w:r>
    </w:p>
    <w:p w14:paraId="71101E57" w14:textId="77777777" w:rsidR="0056519F" w:rsidRPr="00116795" w:rsidRDefault="0056519F" w:rsidP="0056519F">
      <w:pPr>
        <w:pStyle w:val="Overskrift2"/>
        <w:ind w:left="576" w:hanging="576"/>
      </w:pPr>
      <w:bookmarkStart w:id="115" w:name="_Toc536117865"/>
      <w:bookmarkStart w:id="116" w:name="_Toc53041198"/>
      <w:bookmarkStart w:id="117" w:name="_Toc101369528"/>
      <w:bookmarkStart w:id="118" w:name="_Toc229398867"/>
      <w:r w:rsidRPr="00116795">
        <w:t>Tilbakeholdelse av betaling</w:t>
      </w:r>
      <w:bookmarkEnd w:id="115"/>
      <w:bookmarkEnd w:id="116"/>
      <w:bookmarkEnd w:id="117"/>
      <w:bookmarkEnd w:id="118"/>
    </w:p>
    <w:p w14:paraId="1268D5E3" w14:textId="77777777" w:rsidR="0056519F" w:rsidRDefault="0056519F" w:rsidP="0056519F">
      <w:pPr>
        <w:rPr>
          <w:rFonts w:eastAsia="Times New Roman"/>
        </w:rPr>
      </w:pPr>
      <w:r w:rsidRPr="00224D0D">
        <w:rPr>
          <w:rFonts w:eastAsia="Times New Roman"/>
        </w:rPr>
        <w:t>Ved Leverandørens mislighold kan Oppdr</w:t>
      </w:r>
      <w:r>
        <w:rPr>
          <w:rFonts w:eastAsia="Times New Roman"/>
        </w:rPr>
        <w:t>agsgiver holde tilbake betalingen inntil det er dokumentert at forholdet er bragt i orden. Oppdragsgiver kan bare holde tilbake en sum som er nødvendig for å sikre Oppdragsgivers krav som følge av misligholdet.</w:t>
      </w:r>
    </w:p>
    <w:p w14:paraId="5AE216B1" w14:textId="77777777" w:rsidR="0056519F" w:rsidRPr="00116795" w:rsidRDefault="0056519F" w:rsidP="0056519F">
      <w:pPr>
        <w:pStyle w:val="Overskrift2"/>
        <w:ind w:left="576" w:hanging="576"/>
      </w:pPr>
      <w:bookmarkStart w:id="119" w:name="_Toc536117866"/>
      <w:bookmarkStart w:id="120" w:name="_Toc53041199"/>
      <w:bookmarkStart w:id="121" w:name="_Toc101369529"/>
      <w:bookmarkStart w:id="122" w:name="_Toc229398868"/>
      <w:r w:rsidRPr="00116795">
        <w:t>Heving</w:t>
      </w:r>
      <w:bookmarkEnd w:id="119"/>
      <w:bookmarkEnd w:id="120"/>
      <w:bookmarkEnd w:id="121"/>
      <w:bookmarkEnd w:id="122"/>
    </w:p>
    <w:p w14:paraId="2E8D6B1B" w14:textId="77777777" w:rsidR="0056519F" w:rsidRPr="00116795" w:rsidRDefault="0056519F" w:rsidP="0056519F">
      <w:pPr>
        <w:pStyle w:val="Overskrift3"/>
      </w:pPr>
      <w:bookmarkStart w:id="123" w:name="_Ref112070406"/>
      <w:r w:rsidRPr="00116795">
        <w:t>Heving av Rammeavtalen</w:t>
      </w:r>
      <w:bookmarkEnd w:id="123"/>
    </w:p>
    <w:p w14:paraId="0252A661" w14:textId="77777777" w:rsidR="0056519F" w:rsidRPr="00224D0D" w:rsidRDefault="0056519F" w:rsidP="0056519F">
      <w:pPr>
        <w:rPr>
          <w:rFonts w:eastAsia="Times New Roman"/>
        </w:rPr>
      </w:pPr>
      <w:r w:rsidRPr="00224D0D">
        <w:rPr>
          <w:rFonts w:eastAsia="Times New Roman"/>
        </w:rPr>
        <w:t>Dersom det foreligger vesentlig mislighold, kan Oppdragsgiver etter å ha gitt Leverandøren skriftlig varsel og rimelig frist til å bringe forholdet i orden, heve hele eller deler av Rammeavtalen med øyeblikkelig virkning.</w:t>
      </w:r>
    </w:p>
    <w:p w14:paraId="37C59A3A" w14:textId="77777777" w:rsidR="0056519F" w:rsidRPr="00116795" w:rsidRDefault="0056519F" w:rsidP="0056519F">
      <w:pPr>
        <w:pStyle w:val="Overskrift3"/>
      </w:pPr>
      <w:r>
        <w:t>Heving av avrop</w:t>
      </w:r>
    </w:p>
    <w:p w14:paraId="184950EB" w14:textId="77777777" w:rsidR="0056519F" w:rsidRPr="00224D0D" w:rsidRDefault="0056519F" w:rsidP="0056519F">
      <w:pPr>
        <w:rPr>
          <w:rFonts w:eastAsia="Times New Roman"/>
        </w:rPr>
      </w:pPr>
      <w:r w:rsidRPr="00224D0D">
        <w:rPr>
          <w:rFonts w:eastAsia="Times New Roman"/>
        </w:rPr>
        <w:t xml:space="preserve">Oppdragsgiver kan heve </w:t>
      </w:r>
      <w:r w:rsidRPr="0089739D">
        <w:rPr>
          <w:rFonts w:eastAsia="Times New Roman"/>
        </w:rPr>
        <w:t xml:space="preserve">hele eller deler av </w:t>
      </w:r>
      <w:r>
        <w:rPr>
          <w:rFonts w:eastAsia="Times New Roman"/>
        </w:rPr>
        <w:t>et a</w:t>
      </w:r>
      <w:r w:rsidRPr="0089739D">
        <w:rPr>
          <w:rFonts w:eastAsia="Times New Roman"/>
        </w:rPr>
        <w:t xml:space="preserve">vrop med øyeblikkelig virkning </w:t>
      </w:r>
      <w:r>
        <w:rPr>
          <w:rFonts w:eastAsia="Times New Roman"/>
        </w:rPr>
        <w:t>dersom</w:t>
      </w:r>
      <w:r w:rsidRPr="0089739D">
        <w:rPr>
          <w:rFonts w:eastAsia="Times New Roman"/>
        </w:rPr>
        <w:t xml:space="preserve"> </w:t>
      </w:r>
      <w:r>
        <w:rPr>
          <w:rFonts w:eastAsia="Times New Roman"/>
        </w:rPr>
        <w:t>leveransen</w:t>
      </w:r>
      <w:r w:rsidRPr="0089739D">
        <w:rPr>
          <w:rFonts w:eastAsia="Times New Roman"/>
        </w:rPr>
        <w:t xml:space="preserve"> er vesentlig forsinket eller det for øvrig foreligger vesentlig mislighold. Vesentlig forsinkelse foreligger når levering ikke er skjedd </w:t>
      </w:r>
      <w:r>
        <w:rPr>
          <w:rFonts w:eastAsia="Times New Roman"/>
        </w:rPr>
        <w:t>innen</w:t>
      </w:r>
      <w:r w:rsidRPr="0089739D">
        <w:rPr>
          <w:rFonts w:eastAsia="Times New Roman"/>
        </w:rPr>
        <w:t xml:space="preserve"> maksimal dagbot</w:t>
      </w:r>
      <w:r>
        <w:rPr>
          <w:rFonts w:eastAsia="Times New Roman"/>
        </w:rPr>
        <w:t xml:space="preserve"> i henhold til punkt </w:t>
      </w:r>
      <w:r>
        <w:rPr>
          <w:rFonts w:eastAsia="Times New Roman"/>
        </w:rPr>
        <w:fldChar w:fldCharType="begin"/>
      </w:r>
      <w:r>
        <w:rPr>
          <w:rFonts w:eastAsia="Times New Roman"/>
        </w:rPr>
        <w:instrText xml:space="preserve"> REF _Ref489266435 \r \h </w:instrText>
      </w:r>
      <w:r>
        <w:rPr>
          <w:rFonts w:eastAsia="Times New Roman"/>
        </w:rPr>
      </w:r>
      <w:r>
        <w:rPr>
          <w:rFonts w:eastAsia="Times New Roman"/>
        </w:rPr>
        <w:fldChar w:fldCharType="separate"/>
      </w:r>
      <w:r>
        <w:rPr>
          <w:rFonts w:eastAsia="Times New Roman"/>
        </w:rPr>
        <w:t>6.1</w:t>
      </w:r>
      <w:r>
        <w:rPr>
          <w:rFonts w:eastAsia="Times New Roman"/>
        </w:rPr>
        <w:fldChar w:fldCharType="end"/>
      </w:r>
      <w:r w:rsidRPr="0089739D">
        <w:rPr>
          <w:rFonts w:eastAsia="Times New Roman"/>
        </w:rPr>
        <w:t>, eller innen utløpet av en tilleggsfrist hvis den utløper senere.</w:t>
      </w:r>
    </w:p>
    <w:p w14:paraId="4FB20C4E" w14:textId="77777777" w:rsidR="0056519F" w:rsidRPr="00C3093B" w:rsidRDefault="0056519F" w:rsidP="0056519F">
      <w:pPr>
        <w:rPr>
          <w:rFonts w:eastAsia="Times New Roman"/>
        </w:rPr>
      </w:pPr>
    </w:p>
    <w:p w14:paraId="7C8EEA5E" w14:textId="77777777" w:rsidR="0056519F" w:rsidRPr="00C3093B" w:rsidRDefault="0056519F" w:rsidP="0056519F">
      <w:pPr>
        <w:rPr>
          <w:rFonts w:eastAsia="Times New Roman"/>
        </w:rPr>
      </w:pPr>
      <w:r>
        <w:rPr>
          <w:rFonts w:eastAsia="Times New Roman"/>
        </w:rPr>
        <w:t>Dersom Oppdragsgiver hever ett a</w:t>
      </w:r>
      <w:r w:rsidRPr="00C3093B">
        <w:rPr>
          <w:rFonts w:eastAsia="Times New Roman"/>
        </w:rPr>
        <w:t>vro</w:t>
      </w:r>
      <w:r>
        <w:rPr>
          <w:rFonts w:eastAsia="Times New Roman"/>
        </w:rPr>
        <w:t>p, kan han samtidig heve andre a</w:t>
      </w:r>
      <w:r w:rsidRPr="00C3093B">
        <w:rPr>
          <w:rFonts w:eastAsia="Times New Roman"/>
        </w:rPr>
        <w:t>v</w:t>
      </w:r>
      <w:r>
        <w:rPr>
          <w:rFonts w:eastAsia="Times New Roman"/>
        </w:rPr>
        <w:t>rop</w:t>
      </w:r>
      <w:r w:rsidRPr="00C3093B">
        <w:rPr>
          <w:rFonts w:eastAsia="Times New Roman"/>
        </w:rPr>
        <w:t xml:space="preserve"> ders</w:t>
      </w:r>
      <w:r>
        <w:rPr>
          <w:rFonts w:eastAsia="Times New Roman"/>
        </w:rPr>
        <w:t>om a</w:t>
      </w:r>
      <w:r w:rsidRPr="00C3093B">
        <w:rPr>
          <w:rFonts w:eastAsia="Times New Roman"/>
        </w:rPr>
        <w:t>vropene er gjensidig avhengige av hverandre. Avropene vil være gjensidig avhengige a</w:t>
      </w:r>
      <w:r>
        <w:rPr>
          <w:rFonts w:eastAsia="Times New Roman"/>
        </w:rPr>
        <w:t xml:space="preserve">v hverandre dersom de </w:t>
      </w:r>
      <w:r>
        <w:rPr>
          <w:rFonts w:eastAsia="Times New Roman"/>
        </w:rPr>
        <w:lastRenderedPageBreak/>
        <w:t>aktuelle a</w:t>
      </w:r>
      <w:r w:rsidRPr="00C3093B">
        <w:rPr>
          <w:rFonts w:eastAsia="Times New Roman"/>
        </w:rPr>
        <w:t>vropene ikke kan brukes til det formål som var forutsatt mellom Partene på det tidspunkt Rammeavtalen ble inngått el</w:t>
      </w:r>
      <w:r>
        <w:rPr>
          <w:rFonts w:eastAsia="Times New Roman"/>
        </w:rPr>
        <w:t>ler a</w:t>
      </w:r>
      <w:r w:rsidRPr="00C3093B">
        <w:rPr>
          <w:rFonts w:eastAsia="Times New Roman"/>
        </w:rPr>
        <w:t xml:space="preserve">vropene ble foretatt.  </w:t>
      </w:r>
    </w:p>
    <w:p w14:paraId="11C216C8" w14:textId="77777777" w:rsidR="0056519F" w:rsidRPr="00116795" w:rsidRDefault="0056519F" w:rsidP="0056519F">
      <w:pPr>
        <w:pStyle w:val="Overskrift3"/>
      </w:pPr>
      <w:r>
        <w:t>Heving ved straffbare forhold</w:t>
      </w:r>
    </w:p>
    <w:p w14:paraId="5DF0A93B" w14:textId="77777777" w:rsidR="0056519F" w:rsidRPr="00224D0D" w:rsidRDefault="0056519F" w:rsidP="0056519F">
      <w:pPr>
        <w:rPr>
          <w:rFonts w:eastAsia="Times New Roman"/>
        </w:rPr>
      </w:pPr>
      <w:r w:rsidRPr="00224D0D">
        <w:rPr>
          <w:rFonts w:eastAsia="Times New Roman"/>
        </w:rPr>
        <w:t>Oppdragsgiver kan heve Rammeavtalen med umiddelbar virkning dersom Leverandøren er rettskraftig dømt for deltagelse i en kriminell organisasjon, korrupsjon, bedrageri, hvitvasking,</w:t>
      </w:r>
      <w:r>
        <w:rPr>
          <w:rFonts w:eastAsia="Times New Roman"/>
        </w:rPr>
        <w:t xml:space="preserve"> terrorfinansiering</w:t>
      </w:r>
      <w:r w:rsidRPr="00224D0D">
        <w:rPr>
          <w:rFonts w:eastAsia="Times New Roman"/>
        </w:rPr>
        <w:t xml:space="preserve"> eller er kjent skyldig i straffbare forhold som angår den yrkesmessige vandel.</w:t>
      </w:r>
    </w:p>
    <w:p w14:paraId="74992D93" w14:textId="77777777" w:rsidR="0056519F" w:rsidRPr="00116795" w:rsidRDefault="0056519F" w:rsidP="0056519F">
      <w:pPr>
        <w:pStyle w:val="Overskrift3"/>
      </w:pPr>
      <w:r>
        <w:t>Heving ved konkurs e.l.</w:t>
      </w:r>
    </w:p>
    <w:p w14:paraId="337644E2" w14:textId="77777777" w:rsidR="0056519F" w:rsidRPr="00224D0D" w:rsidRDefault="0056519F" w:rsidP="0056519F">
      <w:pPr>
        <w:rPr>
          <w:rFonts w:eastAsia="Times New Roman"/>
        </w:rPr>
      </w:pPr>
      <w:r w:rsidRPr="00224D0D">
        <w:rPr>
          <w:rFonts w:eastAsia="Times New Roman"/>
        </w:rPr>
        <w:t>Oppdragsgiver kan</w:t>
      </w:r>
      <w:r>
        <w:rPr>
          <w:rFonts w:eastAsia="Times New Roman"/>
        </w:rPr>
        <w:t>, så fremt ikke annet følger av ufravikelig lov,</w:t>
      </w:r>
      <w:r w:rsidRPr="00224D0D">
        <w:rPr>
          <w:rFonts w:eastAsia="Times New Roman"/>
        </w:rPr>
        <w:t xml:space="preserve"> heve Rammeavtalen med umiddelbar virkning dersom det i forbindelse med Leverandørens virksomhet åpnes gjeldsforhandlinger, avtales gjeldsordning, konkurs eller annen form for kreditorstyring, eller dersom Leverandørens virksomhet blir avviklet, innstilt, eller er i lignende prosess med hjemmel i gjeldende rett.</w:t>
      </w:r>
    </w:p>
    <w:p w14:paraId="5B3D5BE8" w14:textId="77777777" w:rsidR="0056519F" w:rsidRPr="00116795" w:rsidRDefault="0056519F" w:rsidP="0056519F">
      <w:pPr>
        <w:pStyle w:val="Overskrift3"/>
      </w:pPr>
      <w:r>
        <w:t>Dekningskjøp ved heving</w:t>
      </w:r>
    </w:p>
    <w:p w14:paraId="5BFBA9E6" w14:textId="77777777" w:rsidR="0056519F" w:rsidRPr="00224D0D" w:rsidRDefault="0056519F" w:rsidP="0056519F">
      <w:pPr>
        <w:rPr>
          <w:rFonts w:eastAsia="Times New Roman"/>
        </w:rPr>
      </w:pPr>
      <w:r w:rsidRPr="00224D0D">
        <w:rPr>
          <w:rFonts w:eastAsia="Times New Roman"/>
        </w:rPr>
        <w:t xml:space="preserve">Ved heving har Oppdragsgiver rett til å foreta </w:t>
      </w:r>
      <w:r w:rsidRPr="008517F1">
        <w:rPr>
          <w:rFonts w:eastAsia="Times New Roman"/>
        </w:rPr>
        <w:t xml:space="preserve">dekningskjøp på rimelig måte og innen </w:t>
      </w:r>
      <w:r w:rsidRPr="00224D0D">
        <w:rPr>
          <w:rFonts w:eastAsia="Times New Roman"/>
        </w:rPr>
        <w:t>rimelig tid etter hevingen.</w:t>
      </w:r>
    </w:p>
    <w:p w14:paraId="60B1B57E" w14:textId="77777777" w:rsidR="0056519F" w:rsidRDefault="0056519F" w:rsidP="0056519F">
      <w:pPr>
        <w:rPr>
          <w:rFonts w:eastAsia="Times New Roman"/>
        </w:rPr>
      </w:pPr>
    </w:p>
    <w:p w14:paraId="1C8C93EB" w14:textId="77777777" w:rsidR="0056519F" w:rsidRPr="00224D0D" w:rsidRDefault="0056519F" w:rsidP="0056519F">
      <w:pPr>
        <w:rPr>
          <w:rFonts w:eastAsia="Times New Roman"/>
        </w:rPr>
      </w:pPr>
      <w:r w:rsidRPr="00224D0D">
        <w:rPr>
          <w:rFonts w:eastAsia="Times New Roman"/>
        </w:rPr>
        <w:t>Oppdragsgiver har krav på erstatning for differansen mellom kontraktsprisen og prisen på dekningskjøpet. Denne erstatningen får ikke innvirkning på Oppdragsgivers øvrige</w:t>
      </w:r>
      <w:r>
        <w:rPr>
          <w:rFonts w:eastAsia="Times New Roman"/>
        </w:rPr>
        <w:t xml:space="preserve"> rett til erstatning etter</w:t>
      </w:r>
      <w:r w:rsidRPr="00224D0D">
        <w:rPr>
          <w:rFonts w:eastAsia="Times New Roman"/>
        </w:rPr>
        <w:t xml:space="preserve"> Rammeavtalen.</w:t>
      </w:r>
    </w:p>
    <w:p w14:paraId="58135C7C" w14:textId="77777777" w:rsidR="0056519F" w:rsidRPr="00116795" w:rsidRDefault="0056519F" w:rsidP="0056519F">
      <w:pPr>
        <w:pStyle w:val="Overskrift2"/>
        <w:ind w:left="576" w:hanging="576"/>
      </w:pPr>
      <w:bookmarkStart w:id="124" w:name="_Toc536117867"/>
      <w:bookmarkStart w:id="125" w:name="_Toc53041200"/>
      <w:bookmarkStart w:id="126" w:name="_Toc101369530"/>
      <w:bookmarkStart w:id="127" w:name="_Toc229398869"/>
      <w:r w:rsidRPr="00116795">
        <w:t>Forventet mislighold</w:t>
      </w:r>
      <w:bookmarkEnd w:id="124"/>
      <w:bookmarkEnd w:id="125"/>
      <w:bookmarkEnd w:id="126"/>
      <w:bookmarkEnd w:id="127"/>
    </w:p>
    <w:p w14:paraId="79CFF123" w14:textId="77777777" w:rsidR="0056519F" w:rsidRDefault="0056519F" w:rsidP="0056519F">
      <w:pPr>
        <w:rPr>
          <w:rFonts w:eastAsia="Times New Roman"/>
        </w:rPr>
      </w:pPr>
      <w:r w:rsidRPr="00E12D03">
        <w:rPr>
          <w:rFonts w:eastAsia="Times New Roman"/>
        </w:rPr>
        <w:t xml:space="preserve">Oppdragsgiver kan holde sine ytelser tilbake dersom det fremgår av Leverandørens handlemåte eller av en alvorlig svikt i hans kredittverdighet eller evne til å oppfylle at han ikke kommer til å oppfylle en vesentlig </w:t>
      </w:r>
      <w:r w:rsidRPr="00224D0D">
        <w:rPr>
          <w:rFonts w:eastAsia="Times New Roman"/>
        </w:rPr>
        <w:t xml:space="preserve">del av sine kontraktsforpliktelser. </w:t>
      </w:r>
    </w:p>
    <w:p w14:paraId="3962C1BA" w14:textId="77777777" w:rsidR="0056519F" w:rsidRPr="00224D0D" w:rsidRDefault="0056519F" w:rsidP="0056519F">
      <w:pPr>
        <w:rPr>
          <w:rFonts w:eastAsia="Times New Roman"/>
        </w:rPr>
      </w:pPr>
    </w:p>
    <w:p w14:paraId="1CAED9B5" w14:textId="77777777" w:rsidR="0056519F" w:rsidRPr="00E12D03" w:rsidRDefault="0056519F" w:rsidP="0056519F">
      <w:pPr>
        <w:rPr>
          <w:rFonts w:eastAsia="Times New Roman"/>
        </w:rPr>
      </w:pPr>
      <w:r w:rsidRPr="00224D0D">
        <w:rPr>
          <w:rFonts w:eastAsia="Times New Roman"/>
        </w:rPr>
        <w:t>Dersom det er klart at det vil inntre mislighold fra Leverandørens side før avtalt leveringstid</w:t>
      </w:r>
      <w:r>
        <w:rPr>
          <w:rFonts w:eastAsia="Times New Roman"/>
        </w:rPr>
        <w:t>,</w:t>
      </w:r>
      <w:r w:rsidRPr="00224D0D">
        <w:rPr>
          <w:rFonts w:eastAsia="Times New Roman"/>
        </w:rPr>
        <w:t xml:space="preserve"> og dette gir Oppdragsgiver rett til å heve </w:t>
      </w:r>
      <w:r>
        <w:rPr>
          <w:rFonts w:eastAsia="Times New Roman"/>
        </w:rPr>
        <w:t>a</w:t>
      </w:r>
      <w:r w:rsidRPr="00224D0D">
        <w:rPr>
          <w:rFonts w:eastAsia="Times New Roman"/>
        </w:rPr>
        <w:t>vropet, kan Oppdragsgiver</w:t>
      </w:r>
      <w:r>
        <w:rPr>
          <w:rFonts w:eastAsia="Times New Roman"/>
        </w:rPr>
        <w:t>, etter å ha gitt Leverandøren en kort frist for å fremskaffe tilstrekkelig sikkerhet for at hans kontraktsforpliktelser vil bli oppfylt,</w:t>
      </w:r>
      <w:r w:rsidRPr="00224D0D">
        <w:rPr>
          <w:rFonts w:eastAsia="Times New Roman"/>
        </w:rPr>
        <w:t xml:space="preserve"> heve </w:t>
      </w:r>
      <w:r>
        <w:rPr>
          <w:rFonts w:eastAsia="Times New Roman"/>
        </w:rPr>
        <w:t>a</w:t>
      </w:r>
      <w:r w:rsidRPr="00224D0D">
        <w:rPr>
          <w:rFonts w:eastAsia="Times New Roman"/>
        </w:rPr>
        <w:t>vropet med umiddelbar virkning før avtalt leveringstid.</w:t>
      </w:r>
    </w:p>
    <w:p w14:paraId="7AE2C61F" w14:textId="77777777" w:rsidR="0056519F" w:rsidRPr="00116795" w:rsidRDefault="0056519F" w:rsidP="0056519F">
      <w:pPr>
        <w:pStyle w:val="Overskrift1"/>
        <w:ind w:left="432" w:hanging="432"/>
      </w:pPr>
      <w:bookmarkStart w:id="128" w:name="_Toc427156044"/>
      <w:bookmarkStart w:id="129" w:name="_Toc536117868"/>
      <w:bookmarkStart w:id="130" w:name="_Toc53041201"/>
      <w:bookmarkStart w:id="131" w:name="_Toc101369531"/>
      <w:bookmarkStart w:id="132" w:name="_Toc229398870"/>
      <w:r w:rsidRPr="00116795">
        <w:t>Oppdragsgivers plikter</w:t>
      </w:r>
      <w:bookmarkEnd w:id="128"/>
      <w:bookmarkEnd w:id="129"/>
      <w:bookmarkEnd w:id="130"/>
      <w:bookmarkEnd w:id="131"/>
      <w:bookmarkEnd w:id="132"/>
    </w:p>
    <w:p w14:paraId="68D79D81" w14:textId="77777777" w:rsidR="0056519F" w:rsidRPr="00116795" w:rsidRDefault="0056519F" w:rsidP="0056519F">
      <w:pPr>
        <w:pStyle w:val="Overskrift2"/>
        <w:ind w:left="576" w:hanging="576"/>
      </w:pPr>
      <w:bookmarkStart w:id="133" w:name="_Toc252406822"/>
      <w:bookmarkStart w:id="134" w:name="_Toc427156045"/>
      <w:bookmarkStart w:id="135" w:name="_Toc536117869"/>
      <w:bookmarkStart w:id="136" w:name="_Toc53041202"/>
      <w:bookmarkStart w:id="137" w:name="_Toc101369532"/>
      <w:bookmarkStart w:id="138" w:name="_Toc229398871"/>
      <w:r w:rsidRPr="00116795">
        <w:t>Medvirkning</w:t>
      </w:r>
      <w:bookmarkEnd w:id="133"/>
      <w:bookmarkEnd w:id="134"/>
      <w:bookmarkEnd w:id="135"/>
      <w:bookmarkEnd w:id="136"/>
      <w:bookmarkEnd w:id="137"/>
      <w:bookmarkEnd w:id="138"/>
    </w:p>
    <w:p w14:paraId="32C23CA6" w14:textId="77777777" w:rsidR="0056519F" w:rsidRDefault="0056519F" w:rsidP="0056519F">
      <w:r>
        <w:t>Oppdragsgiver</w:t>
      </w:r>
      <w:r w:rsidRPr="00BE6874">
        <w:t xml:space="preserve"> skal yte slik medvirkning som er rimelig å vente av ham for at Leverandøren skal kunne oppfylle sine plikter</w:t>
      </w:r>
      <w:r>
        <w:t xml:space="preserve"> etter Rammeavtalen</w:t>
      </w:r>
      <w:r w:rsidRPr="00BE6874">
        <w:t>.</w:t>
      </w:r>
    </w:p>
    <w:p w14:paraId="609D7D86" w14:textId="77777777" w:rsidR="0056519F" w:rsidRDefault="0056519F" w:rsidP="0056519F">
      <w:pPr>
        <w:pStyle w:val="Overskrift2"/>
        <w:ind w:left="576" w:hanging="576"/>
      </w:pPr>
      <w:bookmarkStart w:id="139" w:name="_Toc536117870"/>
      <w:bookmarkStart w:id="140" w:name="_Toc53041203"/>
      <w:bookmarkStart w:id="141" w:name="_Toc101369533"/>
      <w:bookmarkStart w:id="142" w:name="_Toc229398872"/>
      <w:r w:rsidRPr="00116795">
        <w:t>Taushetsplikt</w:t>
      </w:r>
      <w:bookmarkEnd w:id="139"/>
      <w:bookmarkEnd w:id="140"/>
      <w:bookmarkEnd w:id="141"/>
      <w:bookmarkEnd w:id="142"/>
    </w:p>
    <w:p w14:paraId="14E579FD" w14:textId="77777777" w:rsidR="0056519F" w:rsidRPr="00C52C14" w:rsidRDefault="0056519F" w:rsidP="0056519F">
      <w:r w:rsidRPr="00C52C14">
        <w:t xml:space="preserve">Oppdragsgiver er bundet av </w:t>
      </w:r>
      <w:r>
        <w:t>bestemmelsene om taushetsplikt</w:t>
      </w:r>
      <w:r w:rsidRPr="00C52C14">
        <w:t xml:space="preserve"> </w:t>
      </w:r>
      <w:r>
        <w:t>i</w:t>
      </w:r>
      <w:r w:rsidRPr="00C52C14">
        <w:t xml:space="preserve"> lov 10. februar 1967 om behandlingsmåten i forvaltning</w:t>
      </w:r>
      <w:r>
        <w:t>ssaker</w:t>
      </w:r>
      <w:r w:rsidRPr="00C52C14">
        <w:t xml:space="preserve"> (forvaltningsloven) gjennom hele </w:t>
      </w:r>
      <w:r>
        <w:t>avtaleperioden</w:t>
      </w:r>
      <w:r w:rsidRPr="00C52C14">
        <w:t>, også etter at denne er</w:t>
      </w:r>
      <w:r>
        <w:t xml:space="preserve"> løpt ut</w:t>
      </w:r>
      <w:r w:rsidRPr="00C52C14">
        <w:t>.</w:t>
      </w:r>
    </w:p>
    <w:p w14:paraId="42859F80" w14:textId="77777777" w:rsidR="0056519F" w:rsidRPr="00116795" w:rsidRDefault="0056519F" w:rsidP="0056519F">
      <w:pPr>
        <w:pStyle w:val="Overskrift1"/>
        <w:ind w:left="432" w:hanging="432"/>
      </w:pPr>
      <w:bookmarkStart w:id="143" w:name="_Toc427156047"/>
      <w:bookmarkStart w:id="144" w:name="_Toc536117871"/>
      <w:bookmarkStart w:id="145" w:name="_Toc53041204"/>
      <w:bookmarkStart w:id="146" w:name="_Toc101369534"/>
      <w:bookmarkStart w:id="147" w:name="_Toc229398873"/>
      <w:r w:rsidRPr="00116795">
        <w:lastRenderedPageBreak/>
        <w:t>Oppdragsgivers mislighold</w:t>
      </w:r>
      <w:bookmarkEnd w:id="143"/>
      <w:bookmarkEnd w:id="144"/>
      <w:bookmarkEnd w:id="145"/>
      <w:bookmarkEnd w:id="146"/>
      <w:bookmarkEnd w:id="147"/>
    </w:p>
    <w:p w14:paraId="1B44BB02" w14:textId="3A3AEB92" w:rsidR="0056519F" w:rsidRPr="00116795" w:rsidRDefault="0056519F" w:rsidP="0056519F">
      <w:pPr>
        <w:pStyle w:val="Overskrift2"/>
        <w:ind w:left="576" w:hanging="576"/>
      </w:pPr>
      <w:bookmarkStart w:id="148" w:name="_Toc93310880"/>
      <w:bookmarkStart w:id="149" w:name="_Toc93310406"/>
      <w:bookmarkStart w:id="150" w:name="_Toc93310907"/>
      <w:bookmarkStart w:id="151" w:name="_Hlt501941667"/>
      <w:bookmarkStart w:id="152" w:name="_Toc174345450"/>
      <w:bookmarkStart w:id="153" w:name="_Toc174347074"/>
      <w:bookmarkStart w:id="154" w:name="_Toc174345453"/>
      <w:bookmarkStart w:id="155" w:name="_Toc174347077"/>
      <w:bookmarkStart w:id="156" w:name="_Toc174345456"/>
      <w:bookmarkStart w:id="157" w:name="_Toc174347080"/>
      <w:bookmarkStart w:id="158" w:name="_Toc93310435"/>
      <w:bookmarkStart w:id="159" w:name="_Toc93310934"/>
      <w:bookmarkStart w:id="160" w:name="_Hlt494513746"/>
      <w:bookmarkStart w:id="161" w:name="_Toc252406826"/>
      <w:bookmarkStart w:id="162" w:name="_Toc427156048"/>
      <w:bookmarkStart w:id="163" w:name="_Toc536117872"/>
      <w:bookmarkStart w:id="164" w:name="_Toc53041205"/>
      <w:bookmarkStart w:id="165" w:name="_Toc101369535"/>
      <w:bookmarkStart w:id="166" w:name="_Toc229398874"/>
      <w:bookmarkEnd w:id="73"/>
      <w:bookmarkEnd w:id="74"/>
      <w:bookmarkEnd w:id="75"/>
      <w:bookmarkEnd w:id="76"/>
      <w:bookmarkEnd w:id="77"/>
      <w:bookmarkEnd w:id="78"/>
      <w:bookmarkEnd w:id="148"/>
      <w:bookmarkEnd w:id="149"/>
      <w:bookmarkEnd w:id="150"/>
      <w:bookmarkEnd w:id="151"/>
      <w:bookmarkEnd w:id="152"/>
      <w:bookmarkEnd w:id="153"/>
      <w:bookmarkEnd w:id="154"/>
      <w:bookmarkEnd w:id="155"/>
      <w:bookmarkEnd w:id="156"/>
      <w:bookmarkEnd w:id="157"/>
      <w:bookmarkEnd w:id="158"/>
      <w:bookmarkEnd w:id="159"/>
      <w:bookmarkEnd w:id="160"/>
      <w:r w:rsidRPr="00116795">
        <w:t>Hva som anses som mislighold</w:t>
      </w:r>
      <w:bookmarkEnd w:id="161"/>
      <w:bookmarkEnd w:id="162"/>
      <w:bookmarkEnd w:id="163"/>
      <w:bookmarkEnd w:id="164"/>
      <w:bookmarkEnd w:id="165"/>
      <w:bookmarkEnd w:id="166"/>
    </w:p>
    <w:p w14:paraId="36C6F679" w14:textId="77777777" w:rsidR="0056519F" w:rsidRDefault="0056519F" w:rsidP="0056519F">
      <w:r w:rsidRPr="00BE6874">
        <w:t xml:space="preserve">Det foreligger mislighold fra </w:t>
      </w:r>
      <w:r>
        <w:t>Oppdragsgivers</w:t>
      </w:r>
      <w:r w:rsidRPr="00BE6874">
        <w:t xml:space="preserve"> side hvis </w:t>
      </w:r>
      <w:r>
        <w:t>Oppdragsgiver</w:t>
      </w:r>
      <w:r w:rsidRPr="00BE6874">
        <w:t xml:space="preserve"> ikke oppfyller sine plikter etter Rammeavtalen eller </w:t>
      </w:r>
      <w:r>
        <w:t>a</w:t>
      </w:r>
      <w:r w:rsidRPr="00BE6874">
        <w:t xml:space="preserve">vropet. Det foreligger likevel ikke mislighold hvis </w:t>
      </w:r>
      <w:r>
        <w:t>misligholdet</w:t>
      </w:r>
      <w:r w:rsidRPr="00BE6874">
        <w:t xml:space="preserve"> skyldes forhold på Leverandørens side.</w:t>
      </w:r>
    </w:p>
    <w:p w14:paraId="09EA4305" w14:textId="796A04B0" w:rsidR="0056519F" w:rsidRPr="00116795" w:rsidRDefault="0056519F" w:rsidP="0056519F">
      <w:pPr>
        <w:pStyle w:val="Overskrift2"/>
        <w:ind w:left="576" w:hanging="576"/>
      </w:pPr>
      <w:bookmarkStart w:id="167" w:name="_Toc536117873"/>
      <w:bookmarkStart w:id="168" w:name="_Toc53041206"/>
      <w:bookmarkStart w:id="169" w:name="_Toc101369536"/>
      <w:bookmarkStart w:id="170" w:name="_Toc229398875"/>
      <w:r w:rsidRPr="00116795">
        <w:t>Oppdragsgivers varslingsplikt ved mislighold</w:t>
      </w:r>
      <w:bookmarkEnd w:id="167"/>
      <w:bookmarkEnd w:id="168"/>
      <w:bookmarkEnd w:id="169"/>
      <w:bookmarkEnd w:id="170"/>
    </w:p>
    <w:p w14:paraId="7B19E018" w14:textId="77777777" w:rsidR="0056519F" w:rsidRPr="00EC7478" w:rsidRDefault="0056519F" w:rsidP="0056519F">
      <w:pPr>
        <w:rPr>
          <w:rFonts w:eastAsia="Times New Roman"/>
        </w:rPr>
      </w:pPr>
      <w:r w:rsidRPr="00224D0D">
        <w:rPr>
          <w:rFonts w:eastAsia="Times New Roman"/>
        </w:rPr>
        <w:t>Hindres Oppdragsgiver i å oppfylle sine kontraktsforpliktelser til rett tid, skal han uten ugrunnet opphold gi melding til Leverandøren om hindringen og dens virkning på muligheten til å oppfylle.</w:t>
      </w:r>
    </w:p>
    <w:p w14:paraId="2AB6EB49" w14:textId="2CB5D962" w:rsidR="0056519F" w:rsidRPr="00116795" w:rsidRDefault="0056519F" w:rsidP="0056519F">
      <w:pPr>
        <w:pStyle w:val="Overskrift1"/>
        <w:ind w:left="432" w:hanging="432"/>
      </w:pPr>
      <w:bookmarkStart w:id="171" w:name="_Toc252406828"/>
      <w:bookmarkStart w:id="172" w:name="_Toc427156050"/>
      <w:bookmarkStart w:id="173" w:name="_Toc536117874"/>
      <w:bookmarkStart w:id="174" w:name="_Toc53041207"/>
      <w:bookmarkStart w:id="175" w:name="_Toc101369537"/>
      <w:bookmarkStart w:id="176" w:name="_Toc229398876"/>
      <w:r w:rsidRPr="00116795">
        <w:t>Leverandørens sanksjoner ved mislighold</w:t>
      </w:r>
      <w:bookmarkEnd w:id="171"/>
      <w:bookmarkEnd w:id="172"/>
      <w:bookmarkEnd w:id="173"/>
      <w:bookmarkEnd w:id="174"/>
      <w:bookmarkEnd w:id="175"/>
      <w:bookmarkEnd w:id="176"/>
    </w:p>
    <w:p w14:paraId="466D1F05" w14:textId="24C8B868" w:rsidR="0056519F" w:rsidRPr="00116795" w:rsidRDefault="0056519F" w:rsidP="0056519F">
      <w:pPr>
        <w:pStyle w:val="Overskrift2"/>
        <w:ind w:left="576" w:hanging="576"/>
      </w:pPr>
      <w:bookmarkStart w:id="177" w:name="_Toc536117875"/>
      <w:bookmarkStart w:id="178" w:name="_Toc53041208"/>
      <w:bookmarkStart w:id="179" w:name="_Toc101369538"/>
      <w:bookmarkStart w:id="180" w:name="_Toc229398877"/>
      <w:r w:rsidRPr="00116795">
        <w:t>Tilbakeholdelse</w:t>
      </w:r>
      <w:bookmarkEnd w:id="177"/>
      <w:bookmarkEnd w:id="178"/>
      <w:bookmarkEnd w:id="179"/>
      <w:bookmarkEnd w:id="180"/>
    </w:p>
    <w:p w14:paraId="634BD1F0" w14:textId="77777777" w:rsidR="0056519F" w:rsidRDefault="0056519F" w:rsidP="0056519F">
      <w:pPr>
        <w:rPr>
          <w:rFonts w:eastAsia="Times New Roman"/>
        </w:rPr>
      </w:pPr>
      <w:r>
        <w:rPr>
          <w:rFonts w:eastAsia="Times New Roman"/>
        </w:rPr>
        <w:t xml:space="preserve">Leverandøren kan holde tilbake ytelser etter Rammeavtalen som følge av Oppdragsgivers mislighold dersom misligholdet er vesentlig. </w:t>
      </w:r>
    </w:p>
    <w:p w14:paraId="6EC1DD32" w14:textId="10E1F7EC" w:rsidR="0056519F" w:rsidRDefault="0056519F" w:rsidP="0056519F">
      <w:pPr>
        <w:pStyle w:val="Overskrift2"/>
        <w:ind w:left="576" w:hanging="576"/>
      </w:pPr>
      <w:bookmarkStart w:id="181" w:name="_Toc536117876"/>
      <w:bookmarkStart w:id="182" w:name="_Toc53041209"/>
      <w:bookmarkStart w:id="183" w:name="_Toc101369539"/>
      <w:bookmarkStart w:id="184" w:name="_Toc229398878"/>
      <w:r>
        <w:t>Forsinkelsesrente</w:t>
      </w:r>
      <w:bookmarkEnd w:id="181"/>
      <w:bookmarkEnd w:id="182"/>
      <w:bookmarkEnd w:id="183"/>
      <w:bookmarkEnd w:id="184"/>
    </w:p>
    <w:p w14:paraId="1E4FAE6B" w14:textId="77777777" w:rsidR="0056519F" w:rsidRPr="00841E28" w:rsidRDefault="0056519F" w:rsidP="0056519F">
      <w:r>
        <w:t>Hvis Oppdragsgiver ikke betaler til avtalt tid, har Leverandøren krav på rente i henhold til lov 17. desember 1976 nr. 100 om renter ved forsinket betaling m.m. (forsinkelsesrenteloven).</w:t>
      </w:r>
    </w:p>
    <w:p w14:paraId="71E2FE08" w14:textId="4146CCB4" w:rsidR="0056519F" w:rsidRPr="00116795" w:rsidRDefault="0056519F" w:rsidP="0056519F">
      <w:pPr>
        <w:pStyle w:val="Overskrift2"/>
        <w:ind w:left="576" w:hanging="576"/>
      </w:pPr>
      <w:bookmarkStart w:id="185" w:name="_Toc536117877"/>
      <w:bookmarkStart w:id="186" w:name="_Toc53041210"/>
      <w:bookmarkStart w:id="187" w:name="_Toc101369540"/>
      <w:bookmarkStart w:id="188" w:name="_Toc229398879"/>
      <w:r w:rsidRPr="00116795">
        <w:t>Heving</w:t>
      </w:r>
      <w:bookmarkEnd w:id="185"/>
      <w:bookmarkEnd w:id="186"/>
      <w:bookmarkEnd w:id="187"/>
      <w:bookmarkEnd w:id="188"/>
    </w:p>
    <w:p w14:paraId="2C387DD5" w14:textId="77777777" w:rsidR="0056519F" w:rsidRDefault="0056519F" w:rsidP="0056519F">
      <w:pPr>
        <w:rPr>
          <w:rFonts w:eastAsia="Times New Roman"/>
        </w:rPr>
      </w:pPr>
      <w:r w:rsidRPr="00224D0D">
        <w:rPr>
          <w:rFonts w:eastAsia="Times New Roman"/>
        </w:rPr>
        <w:t>Ved betalingsmislighold kan Leverandøren heve Rammeavtalen dersom Oppdragsgiver ikke har gjor</w:t>
      </w:r>
      <w:r>
        <w:rPr>
          <w:rFonts w:eastAsia="Times New Roman"/>
        </w:rPr>
        <w:t xml:space="preserve">t opp forfalt vederlag innen 60 </w:t>
      </w:r>
      <w:r w:rsidRPr="00224D0D">
        <w:rPr>
          <w:rFonts w:eastAsia="Times New Roman"/>
        </w:rPr>
        <w:t>kalenderdager etter at Oppdragsgiver har mottatt Leverandørens skriftlige varsel.</w:t>
      </w:r>
    </w:p>
    <w:p w14:paraId="0E4010D9" w14:textId="77777777" w:rsidR="0056519F" w:rsidRPr="00F43A45" w:rsidRDefault="0056519F" w:rsidP="0056519F">
      <w:pPr>
        <w:rPr>
          <w:rFonts w:eastAsia="Times New Roman"/>
        </w:rPr>
      </w:pPr>
    </w:p>
    <w:p w14:paraId="4AD31EB6" w14:textId="77777777" w:rsidR="0056519F" w:rsidRPr="00F43A45" w:rsidRDefault="0056519F" w:rsidP="0056519F">
      <w:pPr>
        <w:rPr>
          <w:rFonts w:eastAsia="Times New Roman"/>
        </w:rPr>
      </w:pPr>
      <w:r w:rsidRPr="00F43A45">
        <w:rPr>
          <w:rFonts w:eastAsia="Times New Roman"/>
        </w:rPr>
        <w:t>Ved annet vesentlig mislighold kan Leverandøren sende Oppdragsgiver skriftlig varsel om at Rammeavtalen vil bli hevet</w:t>
      </w:r>
      <w:r>
        <w:rPr>
          <w:rFonts w:eastAsia="Times New Roman"/>
        </w:rPr>
        <w:t>,</w:t>
      </w:r>
      <w:r w:rsidRPr="00F43A45">
        <w:rPr>
          <w:rFonts w:eastAsia="Times New Roman"/>
        </w:rPr>
        <w:t xml:space="preserve"> dersom ikke misligholdet opphører innen 60 kalenderdager fra Oppdragsgiver mottok varselet. Leverandøren ka</w:t>
      </w:r>
      <w:r>
        <w:rPr>
          <w:rFonts w:eastAsia="Times New Roman"/>
        </w:rPr>
        <w:t xml:space="preserve">n ikke heve Rammeavtalen dersom </w:t>
      </w:r>
      <w:r w:rsidRPr="00F43A45">
        <w:rPr>
          <w:rFonts w:eastAsia="Times New Roman"/>
        </w:rPr>
        <w:t>Oppdragsgiver retter opp misligholds</w:t>
      </w:r>
      <w:r>
        <w:rPr>
          <w:rFonts w:eastAsia="Times New Roman"/>
        </w:rPr>
        <w:t>situasjonen før fristens utløp.</w:t>
      </w:r>
    </w:p>
    <w:p w14:paraId="204E09B4" w14:textId="7F194B20" w:rsidR="0056519F" w:rsidRPr="00116795" w:rsidRDefault="0056519F" w:rsidP="0056519F">
      <w:pPr>
        <w:pStyle w:val="Overskrift1"/>
        <w:ind w:left="432" w:hanging="432"/>
      </w:pPr>
      <w:bookmarkStart w:id="189" w:name="_Toc536117878"/>
      <w:bookmarkStart w:id="190" w:name="_Toc53041211"/>
      <w:bookmarkStart w:id="191" w:name="_Toc101369541"/>
      <w:bookmarkStart w:id="192" w:name="_Toc229398880"/>
      <w:r w:rsidRPr="00116795">
        <w:t>Erstatning</w:t>
      </w:r>
      <w:bookmarkEnd w:id="189"/>
      <w:bookmarkEnd w:id="190"/>
      <w:bookmarkEnd w:id="191"/>
      <w:bookmarkEnd w:id="192"/>
    </w:p>
    <w:p w14:paraId="6CD71335" w14:textId="77777777" w:rsidR="0056519F" w:rsidRPr="00224D0D" w:rsidRDefault="0056519F" w:rsidP="0056519F">
      <w:pPr>
        <w:rPr>
          <w:rFonts w:eastAsia="Times New Roman"/>
        </w:rPr>
      </w:pPr>
      <w:r w:rsidRPr="00224D0D">
        <w:rPr>
          <w:rFonts w:eastAsia="Times New Roman"/>
        </w:rPr>
        <w:t>Hver</w:t>
      </w:r>
      <w:r>
        <w:rPr>
          <w:rFonts w:eastAsia="Times New Roman"/>
        </w:rPr>
        <w:t xml:space="preserve"> av P</w:t>
      </w:r>
      <w:r w:rsidRPr="00224D0D">
        <w:rPr>
          <w:rFonts w:eastAsia="Times New Roman"/>
        </w:rPr>
        <w:t>art</w:t>
      </w:r>
      <w:r>
        <w:rPr>
          <w:rFonts w:eastAsia="Times New Roman"/>
        </w:rPr>
        <w:t>ene</w:t>
      </w:r>
      <w:r w:rsidRPr="00224D0D">
        <w:rPr>
          <w:rFonts w:eastAsia="Times New Roman"/>
        </w:rPr>
        <w:t xml:space="preserve"> kan kreve</w:t>
      </w:r>
      <w:r>
        <w:rPr>
          <w:rFonts w:eastAsia="Times New Roman"/>
        </w:rPr>
        <w:t xml:space="preserve"> erstattet direkte</w:t>
      </w:r>
      <w:r w:rsidRPr="00224D0D">
        <w:rPr>
          <w:rFonts w:eastAsia="Times New Roman"/>
        </w:rPr>
        <w:t xml:space="preserve"> tap som følge av den annen parts mislighold, med de begrensninger som følger av Rammeavtalen.</w:t>
      </w:r>
    </w:p>
    <w:p w14:paraId="1208C9C6" w14:textId="77777777" w:rsidR="0056519F" w:rsidRDefault="0056519F" w:rsidP="0056519F">
      <w:pPr>
        <w:rPr>
          <w:rFonts w:eastAsia="Times New Roman"/>
        </w:rPr>
      </w:pPr>
    </w:p>
    <w:p w14:paraId="76316B98" w14:textId="77777777" w:rsidR="0056519F" w:rsidRPr="00224D0D" w:rsidRDefault="0056519F" w:rsidP="0056519F">
      <w:pPr>
        <w:rPr>
          <w:rFonts w:eastAsia="Times New Roman"/>
        </w:rPr>
      </w:pPr>
      <w:r>
        <w:rPr>
          <w:rFonts w:eastAsia="Times New Roman"/>
        </w:rPr>
        <w:t xml:space="preserve">Med direkte tap menes blant annet rimelige merkostnader ved dekningskjøp, </w:t>
      </w:r>
      <w:r w:rsidRPr="00224D0D">
        <w:rPr>
          <w:rFonts w:eastAsia="Times New Roman"/>
        </w:rPr>
        <w:t>samt eventuelle økte kostnader som følge av leverandørbytte</w:t>
      </w:r>
      <w:r>
        <w:rPr>
          <w:rFonts w:eastAsia="Times New Roman"/>
        </w:rPr>
        <w:t xml:space="preserve">. Erstatning for </w:t>
      </w:r>
      <w:r w:rsidRPr="00224D0D">
        <w:rPr>
          <w:rFonts w:eastAsia="Times New Roman"/>
        </w:rPr>
        <w:t>indirekte tap</w:t>
      </w:r>
      <w:r>
        <w:rPr>
          <w:rFonts w:eastAsia="Times New Roman"/>
        </w:rPr>
        <w:t xml:space="preserve"> kan ikke kreves, med mindre den misligholdende Parten eller noen denne svarer for har </w:t>
      </w:r>
      <w:r w:rsidRPr="00224D0D">
        <w:rPr>
          <w:rFonts w:eastAsia="Times New Roman"/>
        </w:rPr>
        <w:t xml:space="preserve">utvist grov uaktsomhet eller </w:t>
      </w:r>
      <w:r>
        <w:rPr>
          <w:rFonts w:eastAsia="Times New Roman"/>
        </w:rPr>
        <w:t>forsett</w:t>
      </w:r>
      <w:r w:rsidRPr="00A11670">
        <w:rPr>
          <w:rFonts w:eastAsia="Times New Roman"/>
        </w:rPr>
        <w:t xml:space="preserve">. </w:t>
      </w:r>
      <w:r>
        <w:rPr>
          <w:rFonts w:eastAsia="Times New Roman"/>
        </w:rPr>
        <w:t>For</w:t>
      </w:r>
      <w:r w:rsidRPr="00A11670">
        <w:rPr>
          <w:rFonts w:eastAsia="Times New Roman"/>
        </w:rPr>
        <w:t xml:space="preserve"> sondringen mellom </w:t>
      </w:r>
      <w:r>
        <w:rPr>
          <w:rFonts w:eastAsia="Times New Roman"/>
        </w:rPr>
        <w:t xml:space="preserve">direkte og indirekte tap, </w:t>
      </w:r>
      <w:r w:rsidRPr="00224D0D">
        <w:rPr>
          <w:rFonts w:eastAsia="Times New Roman"/>
        </w:rPr>
        <w:t>legges reglene i lov 13. mai 1988 nr</w:t>
      </w:r>
      <w:r w:rsidRPr="00A11670">
        <w:rPr>
          <w:rFonts w:eastAsia="Times New Roman"/>
        </w:rPr>
        <w:t>. 27 om kjøp (</w:t>
      </w:r>
      <w:r>
        <w:rPr>
          <w:rFonts w:eastAsia="Times New Roman"/>
        </w:rPr>
        <w:t>kjl.</w:t>
      </w:r>
      <w:r w:rsidRPr="00224D0D">
        <w:rPr>
          <w:rFonts w:eastAsia="Times New Roman"/>
        </w:rPr>
        <w:t xml:space="preserve">) til grunn, </w:t>
      </w:r>
      <w:r>
        <w:rPr>
          <w:rFonts w:eastAsia="Times New Roman"/>
        </w:rPr>
        <w:t>se kjl. § 67 første til tredje ledd.</w:t>
      </w:r>
    </w:p>
    <w:p w14:paraId="60F9AF09" w14:textId="77777777" w:rsidR="0056519F" w:rsidRDefault="0056519F" w:rsidP="0056519F">
      <w:pPr>
        <w:rPr>
          <w:rFonts w:eastAsia="Times New Roman"/>
        </w:rPr>
      </w:pPr>
    </w:p>
    <w:p w14:paraId="65BCE02E" w14:textId="77777777" w:rsidR="0056519F" w:rsidRDefault="0056519F" w:rsidP="0056519F">
      <w:pPr>
        <w:rPr>
          <w:rFonts w:eastAsia="Times New Roman"/>
          <w:highlight w:val="yellow"/>
        </w:rPr>
      </w:pPr>
      <w:r>
        <w:rPr>
          <w:rFonts w:eastAsia="Times New Roman"/>
        </w:rPr>
        <w:t>Hver av P</w:t>
      </w:r>
      <w:r w:rsidRPr="00224D0D">
        <w:rPr>
          <w:rFonts w:eastAsia="Times New Roman"/>
        </w:rPr>
        <w:t xml:space="preserve">artene har tapsbegrensningsplikt, og kan ikke kreve erstattet tap </w:t>
      </w:r>
      <w:r>
        <w:rPr>
          <w:rFonts w:eastAsia="Times New Roman"/>
        </w:rPr>
        <w:t>som P</w:t>
      </w:r>
      <w:r w:rsidRPr="00224D0D">
        <w:rPr>
          <w:rFonts w:eastAsia="Times New Roman"/>
        </w:rPr>
        <w:t xml:space="preserve">arten </w:t>
      </w:r>
      <w:r>
        <w:rPr>
          <w:rFonts w:eastAsia="Times New Roman"/>
        </w:rPr>
        <w:t xml:space="preserve">kunne og </w:t>
      </w:r>
      <w:r w:rsidRPr="00224D0D">
        <w:rPr>
          <w:rFonts w:eastAsia="Times New Roman"/>
        </w:rPr>
        <w:t>burde ha unngått.</w:t>
      </w:r>
    </w:p>
    <w:p w14:paraId="19F144D7" w14:textId="77777777" w:rsidR="0056519F" w:rsidRDefault="0056519F" w:rsidP="0056519F">
      <w:pPr>
        <w:rPr>
          <w:rFonts w:eastAsia="Times New Roman"/>
          <w:highlight w:val="yellow"/>
        </w:rPr>
      </w:pPr>
    </w:p>
    <w:p w14:paraId="627400B5" w14:textId="4E8E98BB" w:rsidR="0056519F" w:rsidRDefault="0056519F" w:rsidP="0056519F">
      <w:r w:rsidRPr="00C1456E">
        <w:rPr>
          <w:rFonts w:eastAsia="Times New Roman"/>
        </w:rPr>
        <w:t>Leverandøren er ansvarlig i samsvar med alminnelige erstatningsregler for skade som Leverandøren volder i forbindelse med gjennomføringen av leveransen, se lov 13. juni 1969 nr. 26 om skadeserstatning (skadeserstatningsloven) § 2-1.</w:t>
      </w:r>
      <w:r w:rsidRPr="00D33297">
        <w:t xml:space="preserve"> </w:t>
      </w:r>
    </w:p>
    <w:p w14:paraId="174C13F8" w14:textId="07D3A861" w:rsidR="0056519F" w:rsidRDefault="0056519F" w:rsidP="0056519F">
      <w:pPr>
        <w:pStyle w:val="Overskrift1"/>
        <w:ind w:left="432" w:hanging="432"/>
      </w:pPr>
      <w:bookmarkStart w:id="193" w:name="_Toc53041212"/>
      <w:bookmarkStart w:id="194" w:name="_Toc101369542"/>
      <w:bookmarkStart w:id="195" w:name="_Toc229398881"/>
      <w:r>
        <w:lastRenderedPageBreak/>
        <w:t>Pris- og betalingsbetingelser</w:t>
      </w:r>
      <w:bookmarkEnd w:id="193"/>
      <w:bookmarkEnd w:id="194"/>
      <w:bookmarkEnd w:id="195"/>
    </w:p>
    <w:p w14:paraId="5CA6E05E" w14:textId="5A2238D7" w:rsidR="0056519F" w:rsidRDefault="0056519F" w:rsidP="0056519F">
      <w:r>
        <w:t>Alle priser og nærmere betingelser for vederlaget Oppdragsgiver skal betale for Leverandørens ytelser, fremgår av Vedlegg C (Pris- og betalingsbetingelser</w:t>
      </w:r>
      <w:r w:rsidRPr="00CB5B3E">
        <w:t>).</w:t>
      </w:r>
      <w:r>
        <w:t xml:space="preserve"> </w:t>
      </w:r>
    </w:p>
    <w:p w14:paraId="5BA38729" w14:textId="4E55CA13" w:rsidR="0056519F" w:rsidRDefault="0056519F" w:rsidP="0056519F">
      <w:pPr>
        <w:pStyle w:val="Overskrift1"/>
        <w:ind w:left="432" w:hanging="432"/>
      </w:pPr>
      <w:bookmarkStart w:id="196" w:name="_Toc536117883"/>
      <w:bookmarkStart w:id="197" w:name="_Toc53041217"/>
      <w:bookmarkStart w:id="198" w:name="_Toc101369547"/>
      <w:bookmarkStart w:id="199" w:name="_Toc229398882"/>
      <w:r>
        <w:t>Rettsmangler</w:t>
      </w:r>
      <w:bookmarkEnd w:id="196"/>
      <w:bookmarkEnd w:id="197"/>
      <w:bookmarkEnd w:id="198"/>
      <w:bookmarkEnd w:id="199"/>
    </w:p>
    <w:p w14:paraId="2B85271B" w14:textId="77777777" w:rsidR="0056519F" w:rsidRPr="00D33297" w:rsidRDefault="0056519F" w:rsidP="0056519F">
      <w:r>
        <w:t>Leverandøren skal ha rett til å benytte alle sine innsatsfaktorer, herunder eventuelle løsninger tredjemann har rettighetene til, og skal sørge for at andres rettigheter ikke vil bli krenket ved gjennomføringen av Rammeavtalen.</w:t>
      </w:r>
    </w:p>
    <w:p w14:paraId="2E3A1046" w14:textId="62326696" w:rsidR="0056519F" w:rsidRPr="00116795" w:rsidRDefault="0056519F" w:rsidP="0056519F">
      <w:pPr>
        <w:pStyle w:val="Overskrift1"/>
        <w:ind w:left="432" w:hanging="432"/>
      </w:pPr>
      <w:bookmarkStart w:id="200" w:name="_Toc536117884"/>
      <w:bookmarkStart w:id="201" w:name="_Ref38540699"/>
      <w:bookmarkStart w:id="202" w:name="_Toc53041218"/>
      <w:bookmarkStart w:id="203" w:name="_Toc101369548"/>
      <w:bookmarkStart w:id="204" w:name="_Toc229398883"/>
      <w:r>
        <w:t>Skadesløsholdelse</w:t>
      </w:r>
      <w:bookmarkEnd w:id="200"/>
      <w:bookmarkEnd w:id="201"/>
      <w:bookmarkEnd w:id="202"/>
      <w:bookmarkEnd w:id="203"/>
      <w:bookmarkEnd w:id="204"/>
    </w:p>
    <w:p w14:paraId="048F22A1" w14:textId="77777777" w:rsidR="0056519F" w:rsidRDefault="0056519F" w:rsidP="0056519F">
      <w:pPr>
        <w:rPr>
          <w:rFonts w:eastAsia="Times New Roman"/>
        </w:rPr>
      </w:pPr>
      <w:r>
        <w:rPr>
          <w:rFonts w:eastAsia="Times New Roman"/>
        </w:rPr>
        <w:t xml:space="preserve">Leverandøren skal holde Oppdragsgiver </w:t>
      </w:r>
      <w:r w:rsidRPr="00D7087F">
        <w:rPr>
          <w:rFonts w:eastAsia="Times New Roman"/>
        </w:rPr>
        <w:t>skadesløs</w:t>
      </w:r>
      <w:r>
        <w:rPr>
          <w:rFonts w:eastAsia="Times New Roman"/>
        </w:rPr>
        <w:t xml:space="preserve"> i følgende tilfeller:</w:t>
      </w:r>
    </w:p>
    <w:p w14:paraId="02301BC3" w14:textId="77777777" w:rsidR="0056519F" w:rsidRDefault="0056519F" w:rsidP="0056519F">
      <w:pPr>
        <w:rPr>
          <w:rFonts w:eastAsia="Times New Roman"/>
        </w:rPr>
      </w:pPr>
    </w:p>
    <w:p w14:paraId="0AA5ADD5" w14:textId="77777777" w:rsidR="0056519F" w:rsidRPr="00A926E7" w:rsidRDefault="0056519F" w:rsidP="008B16AE">
      <w:pPr>
        <w:pStyle w:val="Listeavsnitt"/>
        <w:numPr>
          <w:ilvl w:val="0"/>
          <w:numId w:val="5"/>
        </w:numPr>
        <w:rPr>
          <w:rFonts w:eastAsia="Times New Roman"/>
        </w:rPr>
      </w:pPr>
      <w:r>
        <w:rPr>
          <w:rFonts w:eastAsia="Times New Roman"/>
        </w:rPr>
        <w:t>S</w:t>
      </w:r>
      <w:r w:rsidRPr="00D7087F">
        <w:rPr>
          <w:rFonts w:eastAsia="Times New Roman"/>
        </w:rPr>
        <w:t>kade på Leverandørens personell eller eiendom som oppstår ved oppfyllelsen av Rammeavtalen</w:t>
      </w:r>
      <w:r w:rsidRPr="00A926E7">
        <w:rPr>
          <w:rFonts w:eastAsia="Times New Roman"/>
        </w:rPr>
        <w:t>, med mindre skaden skyldes at Oppdragsgiver eller noen Oppdragsgiver svarer for har opptrådt forsettlig eller grovt uaktsomt.</w:t>
      </w:r>
    </w:p>
    <w:p w14:paraId="110A7B62" w14:textId="77777777" w:rsidR="0056519F" w:rsidRPr="00A926E7" w:rsidRDefault="0056519F" w:rsidP="008B16AE">
      <w:pPr>
        <w:pStyle w:val="Listeavsnitt"/>
        <w:numPr>
          <w:ilvl w:val="0"/>
          <w:numId w:val="5"/>
        </w:numPr>
        <w:rPr>
          <w:rFonts w:eastAsia="Times New Roman"/>
        </w:rPr>
      </w:pPr>
      <w:r>
        <w:t>Krav fra tredjepart</w:t>
      </w:r>
      <w:r w:rsidRPr="00D7087F">
        <w:t xml:space="preserve"> som følge av </w:t>
      </w:r>
      <w:r>
        <w:t xml:space="preserve">Leverandørens </w:t>
      </w:r>
      <w:r w:rsidRPr="00D7087F">
        <w:t>even</w:t>
      </w:r>
      <w:r>
        <w:t>tuelle krenkelser av tredjeparts</w:t>
      </w:r>
      <w:r w:rsidRPr="00D7087F">
        <w:t xml:space="preserve"> rettigheter</w:t>
      </w:r>
      <w:r>
        <w:t>.</w:t>
      </w:r>
    </w:p>
    <w:p w14:paraId="5A2C0F25" w14:textId="77777777" w:rsidR="0056519F" w:rsidRPr="00C1456E" w:rsidRDefault="0056519F" w:rsidP="008B16AE">
      <w:pPr>
        <w:pStyle w:val="Listeavsnitt"/>
        <w:numPr>
          <w:ilvl w:val="0"/>
          <w:numId w:val="5"/>
        </w:numPr>
        <w:rPr>
          <w:rFonts w:eastAsia="Times New Roman"/>
        </w:rPr>
      </w:pPr>
      <w:r>
        <w:rPr>
          <w:rFonts w:eastAsia="Times New Roman"/>
        </w:rPr>
        <w:t xml:space="preserve">Krav fra tredjepart for skade Leverandøren er ansvarlig for. </w:t>
      </w:r>
    </w:p>
    <w:p w14:paraId="674DE401" w14:textId="77777777" w:rsidR="0056519F" w:rsidRPr="00A926E7" w:rsidRDefault="0056519F" w:rsidP="008B16AE">
      <w:pPr>
        <w:pStyle w:val="Listeavsnitt"/>
        <w:numPr>
          <w:ilvl w:val="0"/>
          <w:numId w:val="5"/>
        </w:numPr>
        <w:rPr>
          <w:rFonts w:eastAsia="Times New Roman"/>
        </w:rPr>
      </w:pPr>
      <w:r>
        <w:rPr>
          <w:rFonts w:eastAsia="Times New Roman"/>
        </w:rPr>
        <w:t xml:space="preserve">Krav fra tredjepart for forurensning eller andre miljøskader Leverandøren er ansvarlig for. </w:t>
      </w:r>
    </w:p>
    <w:p w14:paraId="3230EF8D" w14:textId="77777777" w:rsidR="0056519F" w:rsidRPr="00EB3E46" w:rsidRDefault="0056519F" w:rsidP="0056519F">
      <w:pPr>
        <w:rPr>
          <w:rFonts w:eastAsia="Times New Roman"/>
          <w:highlight w:val="yellow"/>
        </w:rPr>
      </w:pPr>
    </w:p>
    <w:p w14:paraId="1A62D15C" w14:textId="77777777" w:rsidR="0056519F" w:rsidRPr="007A615B" w:rsidRDefault="0056519F" w:rsidP="0056519F">
      <w:pPr>
        <w:rPr>
          <w:rFonts w:eastAsia="Times New Roman"/>
        </w:rPr>
      </w:pPr>
      <w:r w:rsidRPr="007A615B">
        <w:t>Oppdragsgiver skal holde Leverandøren skadesløs for ethvert krav fra tredjepart som skyldes bruk av Oppdragsgivers tegninger, spesifikasjoner, lisenser eller lignende.</w:t>
      </w:r>
    </w:p>
    <w:p w14:paraId="5C0687CB" w14:textId="77777777" w:rsidR="0056519F" w:rsidRPr="007A615B" w:rsidRDefault="0056519F" w:rsidP="0056519F">
      <w:pPr>
        <w:rPr>
          <w:rFonts w:eastAsia="Times New Roman"/>
        </w:rPr>
      </w:pPr>
    </w:p>
    <w:p w14:paraId="01945AA1" w14:textId="77777777" w:rsidR="0056519F" w:rsidRPr="0088024A" w:rsidRDefault="0056519F" w:rsidP="0056519F">
      <w:pPr>
        <w:rPr>
          <w:rFonts w:eastAsia="Times New Roman"/>
        </w:rPr>
      </w:pPr>
      <w:r w:rsidRPr="007A615B">
        <w:rPr>
          <w:rFonts w:eastAsia="Times New Roman"/>
        </w:rPr>
        <w:t>Den ene Parten skal umiddelbart varsle den andre Parten om eventuelle krav som kan gi grunnlag for skadesløsholdelse som nevnt i denne bestemmelsen.</w:t>
      </w:r>
    </w:p>
    <w:p w14:paraId="33658AD6" w14:textId="724BFEA1" w:rsidR="0056519F" w:rsidRPr="00561882" w:rsidRDefault="0056519F" w:rsidP="0056519F">
      <w:pPr>
        <w:pStyle w:val="Overskrift1"/>
        <w:ind w:left="432" w:hanging="432"/>
      </w:pPr>
      <w:bookmarkStart w:id="205" w:name="_Toc536117885"/>
      <w:bookmarkStart w:id="206" w:name="_Toc53041219"/>
      <w:bookmarkStart w:id="207" w:name="_Toc101369549"/>
      <w:bookmarkStart w:id="208" w:name="_Toc229398884"/>
      <w:r w:rsidRPr="00561882">
        <w:t>Force majeure</w:t>
      </w:r>
      <w:bookmarkEnd w:id="205"/>
      <w:bookmarkEnd w:id="206"/>
      <w:bookmarkEnd w:id="207"/>
      <w:bookmarkEnd w:id="208"/>
    </w:p>
    <w:p w14:paraId="1F8ACB9E" w14:textId="77777777" w:rsidR="0056519F" w:rsidRDefault="0056519F" w:rsidP="0056519F">
      <w:r>
        <w:t xml:space="preserve">Partene skal ikke anses for å ha misligholdt sine forpliktelser etter Rammeavtalen dersom Parten er forhindret fra å oppfylle sine forpliktelser grunnet force majeure. </w:t>
      </w:r>
    </w:p>
    <w:p w14:paraId="2AB23DD9" w14:textId="77777777" w:rsidR="0056519F" w:rsidRDefault="0056519F" w:rsidP="0056519F"/>
    <w:p w14:paraId="12FB7252" w14:textId="77777777" w:rsidR="0056519F" w:rsidRDefault="0056519F" w:rsidP="0056519F">
      <w:r>
        <w:t>Med force majeure menes en hendelse utenfor den berørte partens kontroll som Parten verken kunne eller burde ha forutsett på tidspunktet Rammeavtalen eller det aktuelle avrop ble inngått, og som ikke med rimelighet kunne ha vært unngått eller overvunnet.</w:t>
      </w:r>
      <w:r w:rsidRPr="000A541C">
        <w:t xml:space="preserve"> </w:t>
      </w:r>
    </w:p>
    <w:p w14:paraId="535D6803" w14:textId="77777777" w:rsidR="0056519F" w:rsidRDefault="0056519F" w:rsidP="0056519F"/>
    <w:p w14:paraId="416C2C15" w14:textId="77777777" w:rsidR="0056519F" w:rsidRDefault="0056519F" w:rsidP="0056519F">
      <w:r>
        <w:t>Den rammede Partens forpliktelser suspenderes så lenge force majeure-situasjonen varer. Den andre Partens motytelse suspenderes i samme tidsrom.</w:t>
      </w:r>
    </w:p>
    <w:p w14:paraId="6DE3F82B" w14:textId="77777777" w:rsidR="0056519F" w:rsidRDefault="0056519F" w:rsidP="0056519F"/>
    <w:p w14:paraId="5DB481F4" w14:textId="77777777" w:rsidR="0056519F" w:rsidRDefault="0056519F" w:rsidP="0056519F">
      <w:r w:rsidRPr="00CB5B3E">
        <w:t>Oppdragsgiver skal alltid ha prioritet fremfor de øvrige av Leverandørens kunder dersom force majeure-situasjonen får betydning for leveranse til Oppdragsgiver.</w:t>
      </w:r>
    </w:p>
    <w:p w14:paraId="70EA630D" w14:textId="77777777" w:rsidR="0056519F" w:rsidRDefault="0056519F" w:rsidP="0056519F"/>
    <w:p w14:paraId="6AE6DBC3" w14:textId="77777777" w:rsidR="0056519F" w:rsidRDefault="0056519F" w:rsidP="0056519F">
      <w:r>
        <w:t>Dersom en Part mener at en force majeure-situasjon er inntrådt, skal Parten så raskt som mulig informere den annen Part skriftlig med angivelse av den ventede forsinkelse forårsaket av force majeure-situasjonen.</w:t>
      </w:r>
    </w:p>
    <w:p w14:paraId="3589B35D" w14:textId="77777777" w:rsidR="0056519F" w:rsidRDefault="0056519F" w:rsidP="0056519F"/>
    <w:p w14:paraId="7EB2C36F" w14:textId="77777777" w:rsidR="0056519F" w:rsidRDefault="0056519F" w:rsidP="0056519F">
      <w:r>
        <w:t>Hver Part skal dekke sine egne kostnader som følge av force majeure-situasjoner, og force majeure skal ikke påvirke avtalt pris.</w:t>
      </w:r>
    </w:p>
    <w:p w14:paraId="2B00728F" w14:textId="77777777" w:rsidR="0056519F" w:rsidRDefault="0056519F" w:rsidP="0056519F"/>
    <w:p w14:paraId="4B37ADE4" w14:textId="77777777" w:rsidR="0056519F" w:rsidRPr="00312DBC" w:rsidRDefault="0056519F" w:rsidP="0056519F">
      <w:r>
        <w:t>Hvis en force majeure-situasjon vedvarer uten avbrudd i mer enn 90 kalenderdager, eller det godtgjøres at den vil gjøre det, kan hver av Partene heve Rammeavtalen helt eller delvis etter 15 kalenderdagers skriftlig varsel, herunder avrop for så vidt angår de deler som er berørt av force majeure-situasjonen.</w:t>
      </w:r>
    </w:p>
    <w:p w14:paraId="3216EAC8" w14:textId="4B63D105" w:rsidR="0056519F" w:rsidRDefault="0056519F" w:rsidP="0056519F">
      <w:pPr>
        <w:pStyle w:val="Overskrift1"/>
        <w:ind w:left="432" w:hanging="432"/>
      </w:pPr>
      <w:bookmarkStart w:id="209" w:name="_Toc536117886"/>
      <w:bookmarkStart w:id="210" w:name="_Toc53041220"/>
      <w:bookmarkStart w:id="211" w:name="_Toc101369550"/>
      <w:bookmarkStart w:id="212" w:name="_Toc229398885"/>
      <w:r>
        <w:t>Merking av Oppdragsgivers eiendom</w:t>
      </w:r>
      <w:bookmarkEnd w:id="209"/>
      <w:bookmarkEnd w:id="210"/>
      <w:bookmarkEnd w:id="211"/>
      <w:bookmarkEnd w:id="212"/>
    </w:p>
    <w:p w14:paraId="3439C429" w14:textId="52B0EE44" w:rsidR="0056519F" w:rsidRPr="00875BE3" w:rsidRDefault="0056519F" w:rsidP="0056519F">
      <w:r>
        <w:t xml:space="preserve">Dersom </w:t>
      </w:r>
      <w:r w:rsidRPr="00875BE3">
        <w:t>Leverandøren</w:t>
      </w:r>
      <w:r>
        <w:t xml:space="preserve"> er i besittelse av Oppdragsgivers</w:t>
      </w:r>
      <w:r w:rsidRPr="00875BE3">
        <w:t xml:space="preserve"> eiendom</w:t>
      </w:r>
      <w:r>
        <w:t xml:space="preserve">, skal disse eiendelene tydelig merkes </w:t>
      </w:r>
      <w:r w:rsidRPr="00CB5B3E">
        <w:t>med «Forsvarets eiendom</w:t>
      </w:r>
      <w:r w:rsidR="00EE3CBB" w:rsidRPr="00CB5B3E">
        <w:t>»</w:t>
      </w:r>
      <w:r w:rsidRPr="00CB5B3E">
        <w:t>. Oppdragsgivers</w:t>
      </w:r>
      <w:r w:rsidRPr="00875BE3">
        <w:t xml:space="preserve"> </w:t>
      </w:r>
      <w:r>
        <w:t>eiendeler</w:t>
      </w:r>
      <w:r w:rsidRPr="00875BE3">
        <w:t xml:space="preserve"> skal oppbev</w:t>
      </w:r>
      <w:r>
        <w:t>ares adskilt, slik at eiendelen</w:t>
      </w:r>
      <w:r w:rsidRPr="00875BE3">
        <w:t xml:space="preserve"> lar seg identifisere.</w:t>
      </w:r>
    </w:p>
    <w:p w14:paraId="27273A01" w14:textId="4708660C" w:rsidR="0056519F" w:rsidRPr="00116795" w:rsidRDefault="0056519F" w:rsidP="0056519F">
      <w:pPr>
        <w:pStyle w:val="Overskrift1"/>
        <w:ind w:left="432" w:hanging="432"/>
      </w:pPr>
      <w:bookmarkStart w:id="213" w:name="_Toc536117887"/>
      <w:bookmarkStart w:id="214" w:name="_Toc53041221"/>
      <w:bookmarkStart w:id="215" w:name="_Toc101369551"/>
      <w:bookmarkStart w:id="216" w:name="_Toc229398886"/>
      <w:r w:rsidRPr="00116795">
        <w:t>Øvrige bestemmelser</w:t>
      </w:r>
      <w:bookmarkEnd w:id="213"/>
      <w:bookmarkEnd w:id="214"/>
      <w:bookmarkEnd w:id="215"/>
      <w:bookmarkEnd w:id="216"/>
    </w:p>
    <w:p w14:paraId="26E8FB6D" w14:textId="25909841" w:rsidR="0056519F" w:rsidRPr="00116795" w:rsidRDefault="0056519F" w:rsidP="0056519F">
      <w:pPr>
        <w:pStyle w:val="Overskrift2"/>
        <w:ind w:left="576" w:hanging="576"/>
      </w:pPr>
      <w:bookmarkStart w:id="217" w:name="_Toc536117888"/>
      <w:bookmarkStart w:id="218" w:name="_Toc53041222"/>
      <w:bookmarkStart w:id="219" w:name="_Toc101369552"/>
      <w:bookmarkStart w:id="220" w:name="_Toc229398887"/>
      <w:r w:rsidRPr="00116795">
        <w:t>Besøksrutiner</w:t>
      </w:r>
      <w:bookmarkEnd w:id="217"/>
      <w:bookmarkEnd w:id="218"/>
      <w:bookmarkEnd w:id="219"/>
      <w:bookmarkEnd w:id="220"/>
    </w:p>
    <w:p w14:paraId="53024DE0" w14:textId="77777777" w:rsidR="0056519F" w:rsidRPr="005A17B2" w:rsidRDefault="0056519F" w:rsidP="0056519F">
      <w:pPr>
        <w:rPr>
          <w:rFonts w:eastAsia="Times New Roman"/>
        </w:rPr>
      </w:pPr>
      <w:r w:rsidRPr="000C3732">
        <w:rPr>
          <w:rFonts w:eastAsia="Times New Roman"/>
        </w:rPr>
        <w:t xml:space="preserve">Leverandøren er forpliktet til å følge Oppdragsgivers gjeldende besøksrutiner ved besøk på </w:t>
      </w:r>
      <w:r>
        <w:rPr>
          <w:rFonts w:eastAsia="Times New Roman"/>
        </w:rPr>
        <w:t>Oppdragsgivers</w:t>
      </w:r>
      <w:r w:rsidRPr="000C3732">
        <w:rPr>
          <w:rFonts w:eastAsia="Times New Roman"/>
        </w:rPr>
        <w:t xml:space="preserve"> anlegg. Utenlandske stat</w:t>
      </w:r>
      <w:r>
        <w:rPr>
          <w:rFonts w:eastAsia="Times New Roman"/>
        </w:rPr>
        <w:t xml:space="preserve">sborgere skal fylle ut </w:t>
      </w:r>
      <w:r w:rsidRPr="00386E08">
        <w:rPr>
          <w:rFonts w:eastAsia="Times New Roman"/>
        </w:rPr>
        <w:t>dokumentet</w:t>
      </w:r>
      <w:r w:rsidRPr="000C3732">
        <w:rPr>
          <w:rFonts w:eastAsia="Times New Roman"/>
        </w:rPr>
        <w:t xml:space="preserve"> </w:t>
      </w:r>
      <w:r>
        <w:rPr>
          <w:rFonts w:eastAsia="Times New Roman"/>
        </w:rPr>
        <w:t>«</w:t>
      </w:r>
      <w:r w:rsidRPr="000C3732">
        <w:rPr>
          <w:rFonts w:eastAsia="Times New Roman"/>
        </w:rPr>
        <w:t>Request f</w:t>
      </w:r>
      <w:r>
        <w:rPr>
          <w:rFonts w:eastAsia="Times New Roman"/>
        </w:rPr>
        <w:t>or Visit» i samsvar med «</w:t>
      </w:r>
      <w:r w:rsidRPr="000C3732">
        <w:rPr>
          <w:rFonts w:eastAsia="Times New Roman"/>
        </w:rPr>
        <w:t>Guide for clearance of foreign citizens visiting Norway</w:t>
      </w:r>
      <w:r>
        <w:rPr>
          <w:rFonts w:eastAsia="Times New Roman"/>
        </w:rPr>
        <w:t>»</w:t>
      </w:r>
      <w:r w:rsidRPr="000C3732">
        <w:rPr>
          <w:rFonts w:eastAsia="Times New Roman"/>
        </w:rPr>
        <w:t>.</w:t>
      </w:r>
      <w:r>
        <w:rPr>
          <w:rFonts w:eastAsia="Times New Roman"/>
        </w:rPr>
        <w:t xml:space="preserve"> Oppdragsgiver vil oversende dokumentene til Leverandøren ved behov.</w:t>
      </w:r>
    </w:p>
    <w:p w14:paraId="1A727CF1" w14:textId="27FA9EF0" w:rsidR="0056519F" w:rsidRPr="00116795" w:rsidRDefault="0056519F" w:rsidP="0056519F">
      <w:pPr>
        <w:pStyle w:val="Overskrift2"/>
        <w:ind w:left="576" w:hanging="576"/>
      </w:pPr>
      <w:bookmarkStart w:id="221" w:name="_Toc536117889"/>
      <w:bookmarkStart w:id="222" w:name="_Toc53041223"/>
      <w:bookmarkStart w:id="223" w:name="_Toc101369553"/>
      <w:bookmarkStart w:id="224" w:name="_Toc229398888"/>
      <w:r w:rsidRPr="00116795">
        <w:t>Gjenbruk av informasjon</w:t>
      </w:r>
      <w:bookmarkEnd w:id="221"/>
      <w:bookmarkEnd w:id="222"/>
      <w:bookmarkEnd w:id="223"/>
      <w:bookmarkEnd w:id="224"/>
    </w:p>
    <w:p w14:paraId="352FF8FA" w14:textId="77777777" w:rsidR="0056519F" w:rsidRPr="00496C6C" w:rsidRDefault="0056519F" w:rsidP="0056519F">
      <w:pPr>
        <w:rPr>
          <w:rFonts w:eastAsia="Times New Roman"/>
        </w:rPr>
      </w:pPr>
      <w:r w:rsidRPr="00496C6C">
        <w:rPr>
          <w:rFonts w:eastAsia="Times New Roman"/>
        </w:rPr>
        <w:t xml:space="preserve">Oppdragsgiver har rett til å bruke informasjon </w:t>
      </w:r>
      <w:r>
        <w:rPr>
          <w:rFonts w:eastAsia="Times New Roman"/>
        </w:rPr>
        <w:t>Oppdragsgiver har blitt kjent med</w:t>
      </w:r>
      <w:r w:rsidRPr="00496C6C">
        <w:rPr>
          <w:rFonts w:eastAsia="Times New Roman"/>
        </w:rPr>
        <w:t xml:space="preserve"> under Rammeavtalen til andre formål, herunder gi informasjon videre til tredjepart</w:t>
      </w:r>
      <w:r>
        <w:rPr>
          <w:rFonts w:eastAsia="Times New Roman"/>
        </w:rPr>
        <w:t xml:space="preserve"> i den grad det ikke bryter med taushetsplikten.</w:t>
      </w:r>
      <w:r w:rsidRPr="00496C6C">
        <w:rPr>
          <w:rFonts w:eastAsia="Times New Roman"/>
        </w:rPr>
        <w:t xml:space="preserve"> </w:t>
      </w:r>
    </w:p>
    <w:p w14:paraId="0C6F56FB" w14:textId="79789E56" w:rsidR="0056519F" w:rsidRPr="00116795" w:rsidRDefault="0056519F" w:rsidP="0056519F">
      <w:pPr>
        <w:pStyle w:val="Overskrift2"/>
        <w:ind w:left="576" w:hanging="576"/>
      </w:pPr>
      <w:bookmarkStart w:id="225" w:name="_Toc536117890"/>
      <w:bookmarkStart w:id="226" w:name="_Toc53041224"/>
      <w:bookmarkStart w:id="227" w:name="_Toc101369554"/>
      <w:bookmarkStart w:id="228" w:name="_Toc229398889"/>
      <w:r w:rsidRPr="00116795">
        <w:t>Markedsføring</w:t>
      </w:r>
      <w:r>
        <w:t xml:space="preserve"> og forholdet til media</w:t>
      </w:r>
      <w:bookmarkEnd w:id="225"/>
      <w:bookmarkEnd w:id="226"/>
      <w:bookmarkEnd w:id="227"/>
      <w:bookmarkEnd w:id="228"/>
    </w:p>
    <w:p w14:paraId="26688B97" w14:textId="77777777" w:rsidR="0056519F" w:rsidRDefault="0056519F" w:rsidP="0056519F">
      <w:pPr>
        <w:rPr>
          <w:rFonts w:eastAsia="Times New Roman"/>
        </w:rPr>
      </w:pPr>
      <w:r w:rsidRPr="00224D0D">
        <w:rPr>
          <w:rFonts w:eastAsia="Times New Roman"/>
        </w:rPr>
        <w:t xml:space="preserve">Enhver </w:t>
      </w:r>
      <w:r>
        <w:rPr>
          <w:rFonts w:eastAsia="Times New Roman"/>
        </w:rPr>
        <w:t xml:space="preserve">publisering eller meddelelse av </w:t>
      </w:r>
      <w:r w:rsidRPr="00224D0D">
        <w:rPr>
          <w:rFonts w:eastAsia="Times New Roman"/>
        </w:rPr>
        <w:t>opplysninger om avtalen og kundeforholdet skal på forhånd godkjennes av Oppdragsgivers kontaktperson</w:t>
      </w:r>
      <w:r>
        <w:rPr>
          <w:rFonts w:eastAsia="Times New Roman"/>
        </w:rPr>
        <w:t>, se Vedlegg F (Administrative bestemmelser)</w:t>
      </w:r>
      <w:r w:rsidRPr="00224D0D">
        <w:rPr>
          <w:rFonts w:eastAsia="Times New Roman"/>
        </w:rPr>
        <w:t>.</w:t>
      </w:r>
    </w:p>
    <w:p w14:paraId="13BFE05F" w14:textId="77777777" w:rsidR="0056519F" w:rsidRDefault="0056519F" w:rsidP="0056519F">
      <w:pPr>
        <w:rPr>
          <w:rFonts w:eastAsia="Times New Roman"/>
        </w:rPr>
      </w:pPr>
    </w:p>
    <w:p w14:paraId="3FBE3496" w14:textId="0F075DCB" w:rsidR="0056519F" w:rsidRDefault="0056519F" w:rsidP="0056519F">
      <w:pPr>
        <w:rPr>
          <w:rFonts w:eastAsia="Times New Roman"/>
        </w:rPr>
      </w:pPr>
      <w:r>
        <w:rPr>
          <w:rFonts w:eastAsia="Times New Roman"/>
        </w:rPr>
        <w:t>Ovennevnte gjelder likevel ikke kortfattede overordnede opplysninger om avtalens art og omfang, samt eventuelt navn på referansepersoner, når disse opplysningene oppgis i forbindelse med en offentlig anskaffelseskonkurranse.</w:t>
      </w:r>
    </w:p>
    <w:p w14:paraId="7025689B" w14:textId="542448BD" w:rsidR="0056519F" w:rsidRDefault="0056519F" w:rsidP="0056519F">
      <w:pPr>
        <w:pStyle w:val="Overskrift2"/>
        <w:ind w:left="576" w:hanging="576"/>
      </w:pPr>
      <w:bookmarkStart w:id="229" w:name="_Toc53041225"/>
      <w:bookmarkStart w:id="230" w:name="_Toc101369555"/>
      <w:bookmarkStart w:id="231" w:name="_Toc229398890"/>
      <w:r>
        <w:t>Forsikringer</w:t>
      </w:r>
      <w:bookmarkEnd w:id="229"/>
      <w:bookmarkEnd w:id="230"/>
      <w:bookmarkEnd w:id="231"/>
    </w:p>
    <w:p w14:paraId="662AE7D6" w14:textId="77777777" w:rsidR="0056519F" w:rsidRPr="00172185" w:rsidRDefault="0056519F" w:rsidP="0056519F">
      <w:r w:rsidRPr="00172185">
        <w:t xml:space="preserve">Oppdragsgiver er selvassurandør. </w:t>
      </w:r>
    </w:p>
    <w:p w14:paraId="170CDB61" w14:textId="77777777" w:rsidR="0056519F" w:rsidRPr="00D64B3D" w:rsidRDefault="0056519F" w:rsidP="0056519F">
      <w:pPr>
        <w:rPr>
          <w:highlight w:val="yellow"/>
        </w:rPr>
      </w:pPr>
    </w:p>
    <w:p w14:paraId="6348DB86" w14:textId="77777777" w:rsidR="0056519F" w:rsidRPr="00D66D61" w:rsidRDefault="0056519F" w:rsidP="0056519F">
      <w:pPr>
        <w:rPr>
          <w:rFonts w:eastAsia="Times New Roman"/>
        </w:rPr>
      </w:pPr>
      <w:r w:rsidRPr="00D66D61">
        <w:rPr>
          <w:rFonts w:eastAsia="Times New Roman"/>
        </w:rPr>
        <w:t>Leverandøren skal ha forsikringer som er tilstrekkelige til å dekke de kravene fra Oppdragsgiver som følger av Leverandørens risiko eller ansvar etter denne Rammeavtalen innenfor rammen av alminnelige forsikringsvilkår. Denne forpliktelsen ansees oppfylt dersom Leverandøren tegner ansvars- og risikoforsikring på vilkår som ansees som ordinære innenfor norsk forsikringsvirksomhet.</w:t>
      </w:r>
    </w:p>
    <w:p w14:paraId="7D1A81DC" w14:textId="77777777" w:rsidR="0056519F" w:rsidRPr="00D66D61" w:rsidRDefault="0056519F" w:rsidP="0056519F">
      <w:pPr>
        <w:rPr>
          <w:rFonts w:eastAsia="Times New Roman"/>
        </w:rPr>
      </w:pPr>
    </w:p>
    <w:p w14:paraId="7CF4E17C" w14:textId="77777777" w:rsidR="0056519F" w:rsidRDefault="0056519F" w:rsidP="0056519F">
      <w:pPr>
        <w:rPr>
          <w:rFonts w:eastAsia="Times New Roman"/>
        </w:rPr>
      </w:pPr>
      <w:r w:rsidRPr="00D66D61">
        <w:rPr>
          <w:rFonts w:eastAsia="Times New Roman"/>
        </w:rPr>
        <w:t>Leverandøren skal på forespørsel fra Oppdragsgiver redegjøre, og dokumentere, de av Leverandørens forsikringer som er relevante for oppfyllelse av denne bestemmelsen.</w:t>
      </w:r>
    </w:p>
    <w:p w14:paraId="597B48F5" w14:textId="54D74B8A" w:rsidR="0056519F" w:rsidRPr="00163958" w:rsidRDefault="0056519F" w:rsidP="0056519F">
      <w:pPr>
        <w:pStyle w:val="Overskrift1"/>
        <w:ind w:left="432" w:hanging="432"/>
        <w:rPr>
          <w:rFonts w:eastAsia="Times New Roman"/>
        </w:rPr>
      </w:pPr>
      <w:bookmarkStart w:id="232" w:name="_Toc536117891"/>
      <w:bookmarkStart w:id="233" w:name="_Toc53041226"/>
      <w:bookmarkStart w:id="234" w:name="_Toc101369556"/>
      <w:bookmarkStart w:id="235" w:name="_Toc229398891"/>
      <w:r>
        <w:rPr>
          <w:rFonts w:eastAsia="Times New Roman"/>
        </w:rPr>
        <w:lastRenderedPageBreak/>
        <w:t>Informasjonssikkerhet og personopplysningsvern</w:t>
      </w:r>
      <w:bookmarkEnd w:id="232"/>
      <w:bookmarkEnd w:id="233"/>
      <w:bookmarkEnd w:id="234"/>
      <w:bookmarkEnd w:id="235"/>
    </w:p>
    <w:p w14:paraId="69AAC308" w14:textId="43C1B932" w:rsidR="0056519F" w:rsidRDefault="0056519F" w:rsidP="0056519F">
      <w:pPr>
        <w:pStyle w:val="Overskrift2"/>
        <w:ind w:left="576" w:hanging="576"/>
      </w:pPr>
      <w:bookmarkStart w:id="236" w:name="_Toc536117892"/>
      <w:bookmarkStart w:id="237" w:name="_Toc53041227"/>
      <w:bookmarkStart w:id="238" w:name="_Toc101369557"/>
      <w:bookmarkStart w:id="239" w:name="_Toc229398892"/>
      <w:r>
        <w:t>Informasjonssikkerhet</w:t>
      </w:r>
      <w:bookmarkEnd w:id="236"/>
      <w:bookmarkEnd w:id="237"/>
      <w:bookmarkEnd w:id="238"/>
      <w:bookmarkEnd w:id="239"/>
    </w:p>
    <w:p w14:paraId="3ADE32FB" w14:textId="77777777" w:rsidR="002E3D9C" w:rsidRDefault="0056519F" w:rsidP="006E2621">
      <w:pPr>
        <w:rPr>
          <w:rFonts w:eastAsia="Times New Roman"/>
          <w:color w:val="FF0000"/>
        </w:rPr>
      </w:pPr>
      <w:r>
        <w:rPr>
          <w:rFonts w:eastAsia="Times New Roman"/>
        </w:rPr>
        <w:t>Leverandøren skal iverksette forholdsmessige tiltak for å ivareta krav til informasjonssikkerhet i forbindelse med gjennomføring av tjenesten. Dette innebærer at Leverandøren skal iverksette forholdsmessige tiltak for å sikre konfidensialitet av Oppdragsgivers data samt tiltak for å sikre at data ikke kommer på avveie. Videre skal Leverandøren iverksette forholdsmessige tiltak mot utilsiktet endring og sletting av data samt mot angrep av virus og annen skadevoldende programvare.</w:t>
      </w:r>
      <w:r w:rsidR="006E2621" w:rsidRPr="006E2621">
        <w:rPr>
          <w:rFonts w:eastAsia="Times New Roman"/>
          <w:color w:val="FF0000"/>
        </w:rPr>
        <w:t xml:space="preserve"> </w:t>
      </w:r>
    </w:p>
    <w:p w14:paraId="0CA866A1" w14:textId="77777777" w:rsidR="002E3D9C" w:rsidRDefault="002E3D9C" w:rsidP="006E2621">
      <w:pPr>
        <w:rPr>
          <w:rFonts w:eastAsia="Times New Roman"/>
          <w:color w:val="FF0000"/>
        </w:rPr>
      </w:pPr>
    </w:p>
    <w:p w14:paraId="2E214FFF" w14:textId="072CC639" w:rsidR="006E2621" w:rsidRDefault="006E2621" w:rsidP="006E2621">
      <w:pPr>
        <w:rPr>
          <w:rFonts w:eastAsia="Times New Roman"/>
        </w:rPr>
      </w:pPr>
      <w:r w:rsidRPr="006E2621">
        <w:rPr>
          <w:rFonts w:eastAsia="Times New Roman"/>
        </w:rPr>
        <w:t xml:space="preserve">For å redusere risikoen for digitale angrep skal Leverandøren etablere hensiktsmessige og proporsjonale tekniske og organisatoriske sikkerhetstiltak for å forebygge, avdekke og redusere konsekvensene av digitale angrep. Tiltakene skal samlet sørge for et forsvarlig sikkerhetsnivå som er tilpasset risikoen. Ved vurderingen av hva som er et forsvarlig sikkerhetsnivå skal det blant annet ses hen til den teknologiske utviklingen, sikkerheten i Leverandørens systemer/utstyr/anlegg, Leverandørens kapasitet/beredskap ved hendelseshåndtering samt Leverandørens tiltak for overvåkning, revisjon og testing av nettverk og informasjonssystemer. (For veiledning se NSMs grunnprinsipper for IKT-sikkerhet på </w:t>
      </w:r>
      <w:hyperlink r:id="rId12" w:history="1">
        <w:r w:rsidR="00F92FFE" w:rsidRPr="003B656F">
          <w:rPr>
            <w:rStyle w:val="Hyperkobling"/>
            <w:rFonts w:eastAsia="Times New Roman"/>
          </w:rPr>
          <w:t>www.nsm.no</w:t>
        </w:r>
      </w:hyperlink>
      <w:r w:rsidRPr="006E2621">
        <w:rPr>
          <w:rFonts w:eastAsia="Times New Roman"/>
        </w:rPr>
        <w:t>).</w:t>
      </w:r>
    </w:p>
    <w:p w14:paraId="3DC9C948" w14:textId="77777777" w:rsidR="00F92FFE" w:rsidRPr="006E2621" w:rsidRDefault="00F92FFE" w:rsidP="006E2621">
      <w:pPr>
        <w:rPr>
          <w:rFonts w:eastAsia="Times New Roman"/>
        </w:rPr>
      </w:pPr>
    </w:p>
    <w:p w14:paraId="0DE7679A" w14:textId="35320AF5" w:rsidR="0056519F" w:rsidRDefault="006E2621" w:rsidP="0056519F">
      <w:pPr>
        <w:rPr>
          <w:rFonts w:eastAsia="Times New Roman"/>
        </w:rPr>
      </w:pPr>
      <w:r w:rsidRPr="006E2621">
        <w:rPr>
          <w:rFonts w:eastAsia="Times New Roman"/>
        </w:rPr>
        <w:t>Dersom Leverandørens informasjonssystemer er skjermingsverdige etter sikkerhetsloven kapittel 6, skal de sikres etter og i medhold av bestemmelsene i denne loven.</w:t>
      </w:r>
    </w:p>
    <w:p w14:paraId="207A6B1C" w14:textId="77777777" w:rsidR="00F92FFE" w:rsidRDefault="00F92FFE" w:rsidP="0056519F">
      <w:pPr>
        <w:rPr>
          <w:rFonts w:eastAsia="Times New Roman"/>
        </w:rPr>
      </w:pPr>
    </w:p>
    <w:p w14:paraId="017E3366" w14:textId="77777777" w:rsidR="0056519F" w:rsidRDefault="0056519F" w:rsidP="0056519F">
      <w:r>
        <w:t xml:space="preserve">Dersom Oppdragsgiver har nærmere krav til hvorledes informasjonssikkerheten skal ivaretas fra Leverandørens side, skal Oppdragsgiver angi dette i Vedlegg B (Kravspesifikasjon). </w:t>
      </w:r>
    </w:p>
    <w:p w14:paraId="61868939" w14:textId="77777777" w:rsidR="0056519F" w:rsidRDefault="0056519F" w:rsidP="0056519F">
      <w:pPr>
        <w:rPr>
          <w:rFonts w:eastAsia="Times New Roman"/>
        </w:rPr>
      </w:pPr>
    </w:p>
    <w:p w14:paraId="4D678705" w14:textId="77777777" w:rsidR="002E3D9C" w:rsidRDefault="0056519F" w:rsidP="006E2621">
      <w:pPr>
        <w:rPr>
          <w:rFonts w:eastAsia="Times New Roman"/>
        </w:rPr>
      </w:pPr>
      <w:r>
        <w:rPr>
          <w:rFonts w:eastAsia="Times New Roman"/>
        </w:rPr>
        <w:t>Leverandøren plikter å holde Oppdragsgivers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Leverandøren eller andre som ikke har behov for informasjonen i sitt arbeid for Oppdragsgiver.</w:t>
      </w:r>
    </w:p>
    <w:p w14:paraId="64D42F44" w14:textId="77777777" w:rsidR="002E3D9C" w:rsidRDefault="002E3D9C" w:rsidP="006E2621">
      <w:pPr>
        <w:rPr>
          <w:rFonts w:eastAsia="Times New Roman"/>
        </w:rPr>
      </w:pPr>
    </w:p>
    <w:p w14:paraId="610DAF25" w14:textId="0C28122C" w:rsidR="006E2621" w:rsidRPr="006E2621" w:rsidRDefault="006E2621" w:rsidP="006E2621">
      <w:pPr>
        <w:rPr>
          <w:rFonts w:eastAsia="Times New Roman"/>
        </w:rPr>
      </w:pPr>
      <w:r w:rsidRPr="006E2621">
        <w:rPr>
          <w:rFonts w:eastAsia="Times New Roman"/>
        </w:rPr>
        <w:t xml:space="preserve">Leverandøren skal uten ugrunnet opphold varsle om digitale angrep i Leverandørens nettverk, informasjonssystemer eller sikkerhetsløsninger som har eller kan ha en vesentlig betydning for (i) Leverandørens leveranser til </w:t>
      </w:r>
      <w:r w:rsidR="00EE3CBB">
        <w:rPr>
          <w:rFonts w:eastAsia="Times New Roman"/>
        </w:rPr>
        <w:t>Oppdragsgiver</w:t>
      </w:r>
      <w:r w:rsidRPr="006E2621">
        <w:rPr>
          <w:rFonts w:eastAsia="Times New Roman"/>
        </w:rPr>
        <w:t xml:space="preserve">, (ii) behandling av informasjon om </w:t>
      </w:r>
      <w:r w:rsidR="00EE3CBB">
        <w:rPr>
          <w:rFonts w:eastAsia="Times New Roman"/>
        </w:rPr>
        <w:t>Oppdragsgiver</w:t>
      </w:r>
      <w:r w:rsidRPr="006E2621">
        <w:rPr>
          <w:rFonts w:eastAsia="Times New Roman"/>
        </w:rPr>
        <w:t xml:space="preserve">, eller (iii) den generelle sikkerheten i Leverandørens nettverk eller informasjonssystemer. </w:t>
      </w:r>
    </w:p>
    <w:p w14:paraId="3B32291B" w14:textId="77777777" w:rsidR="006E2621" w:rsidRDefault="006E2621" w:rsidP="006E2621">
      <w:pPr>
        <w:rPr>
          <w:rFonts w:eastAsia="Times New Roman"/>
        </w:rPr>
      </w:pPr>
    </w:p>
    <w:p w14:paraId="650508B0" w14:textId="551C9432" w:rsidR="006E2621" w:rsidRDefault="006E2621" w:rsidP="006E2621">
      <w:pPr>
        <w:rPr>
          <w:rFonts w:eastAsia="Times New Roman"/>
        </w:rPr>
      </w:pPr>
      <w:r w:rsidRPr="006E2621">
        <w:rPr>
          <w:rFonts w:eastAsia="Times New Roman"/>
        </w:rPr>
        <w:t xml:space="preserve">Varslingen skal skje til Cyberforsvarets cybersikkerhetssenter (MILCERT), med kopi til NSM Nasjonalt cybersikkerhetssenter (NCSC), i den form som følger av </w:t>
      </w:r>
      <w:r>
        <w:rPr>
          <w:rFonts w:eastAsia="Times New Roman"/>
        </w:rPr>
        <w:t>Vedlegg L Skjema for varsling av digitale angrep</w:t>
      </w:r>
      <w:r w:rsidRPr="006E2621">
        <w:rPr>
          <w:rFonts w:eastAsia="Times New Roman"/>
        </w:rPr>
        <w:t>.</w:t>
      </w:r>
      <w:r w:rsidR="004B0D9D">
        <w:rPr>
          <w:rFonts w:eastAsia="Times New Roman"/>
        </w:rPr>
        <w:t xml:space="preserve"> </w:t>
      </w:r>
      <w:r w:rsidR="002E3D9C">
        <w:rPr>
          <w:rFonts w:eastAsia="Times New Roman"/>
        </w:rPr>
        <w:t>D</w:t>
      </w:r>
      <w:r w:rsidR="004B0D9D">
        <w:rPr>
          <w:rFonts w:eastAsia="Times New Roman"/>
        </w:rPr>
        <w:t xml:space="preserve">enne varslingsplikten gjelder </w:t>
      </w:r>
      <w:r w:rsidR="004B0D9D" w:rsidRPr="004B0D9D">
        <w:rPr>
          <w:rFonts w:eastAsia="Times New Roman"/>
          <w:i/>
          <w:iCs/>
        </w:rPr>
        <w:t>i tillegg til</w:t>
      </w:r>
      <w:r w:rsidR="004B0D9D">
        <w:rPr>
          <w:rFonts w:eastAsia="Times New Roman"/>
        </w:rPr>
        <w:t xml:space="preserve"> </w:t>
      </w:r>
      <w:r w:rsidR="000E7FB6">
        <w:rPr>
          <w:rFonts w:eastAsia="Times New Roman"/>
        </w:rPr>
        <w:t xml:space="preserve">varslingsplikten </w:t>
      </w:r>
      <w:r w:rsidR="002E3D9C">
        <w:rPr>
          <w:rFonts w:eastAsia="Times New Roman"/>
        </w:rPr>
        <w:t xml:space="preserve">ved mislighold, jf. </w:t>
      </w:r>
      <w:r w:rsidR="004B0D9D">
        <w:rPr>
          <w:rFonts w:eastAsia="Times New Roman"/>
        </w:rPr>
        <w:t xml:space="preserve">pkt. </w:t>
      </w:r>
      <w:r w:rsidR="004B0D9D">
        <w:rPr>
          <w:rFonts w:eastAsia="Times New Roman"/>
        </w:rPr>
        <w:fldChar w:fldCharType="begin"/>
      </w:r>
      <w:r w:rsidR="004B0D9D">
        <w:rPr>
          <w:rFonts w:eastAsia="Times New Roman"/>
        </w:rPr>
        <w:instrText xml:space="preserve"> REF _Ref164419873 \r \h </w:instrText>
      </w:r>
      <w:r w:rsidR="004B0D9D">
        <w:rPr>
          <w:rFonts w:eastAsia="Times New Roman"/>
        </w:rPr>
      </w:r>
      <w:r w:rsidR="004B0D9D">
        <w:rPr>
          <w:rFonts w:eastAsia="Times New Roman"/>
        </w:rPr>
        <w:fldChar w:fldCharType="separate"/>
      </w:r>
      <w:r w:rsidR="004B0D9D">
        <w:rPr>
          <w:rFonts w:eastAsia="Times New Roman"/>
        </w:rPr>
        <w:t>5.4</w:t>
      </w:r>
      <w:r w:rsidR="004B0D9D">
        <w:rPr>
          <w:rFonts w:eastAsia="Times New Roman"/>
        </w:rPr>
        <w:fldChar w:fldCharType="end"/>
      </w:r>
      <w:r w:rsidR="004B0D9D">
        <w:rPr>
          <w:rFonts w:eastAsia="Times New Roman"/>
        </w:rPr>
        <w:t>.</w:t>
      </w:r>
    </w:p>
    <w:p w14:paraId="6A0AF479" w14:textId="77777777" w:rsidR="006E2621" w:rsidRPr="006E2621" w:rsidRDefault="006E2621" w:rsidP="006E2621">
      <w:pPr>
        <w:rPr>
          <w:rFonts w:eastAsia="Times New Roman"/>
        </w:rPr>
      </w:pPr>
    </w:p>
    <w:p w14:paraId="3EECB5CF" w14:textId="4E29EAEF" w:rsidR="0056519F" w:rsidRDefault="006E2621" w:rsidP="0056519F">
      <w:pPr>
        <w:rPr>
          <w:rFonts w:eastAsia="Times New Roman"/>
        </w:rPr>
      </w:pPr>
      <w:r w:rsidRPr="006E2621">
        <w:rPr>
          <w:rFonts w:eastAsia="Times New Roman"/>
        </w:rPr>
        <w:t xml:space="preserve">Leverandøren skal, så snart som mulig og senest ved inngåelse av nye avtaler eller avtaleforlengelser, påse at tilsvarende bestemmelser inkluderes i avtaler med Leverandørens underleverandører som direkte og for en vesentlig del medvirker til gjennomføring av Leverandørens kontraktsforpliktelser, eller som har tilgang til sensitiv informasjon om </w:t>
      </w:r>
      <w:r w:rsidR="00EE3CBB">
        <w:rPr>
          <w:rFonts w:eastAsia="Times New Roman"/>
        </w:rPr>
        <w:t>Oppdragsgiver</w:t>
      </w:r>
      <w:r w:rsidR="00EE3CBB" w:rsidRPr="006E2621">
        <w:rPr>
          <w:rFonts w:eastAsia="Times New Roman"/>
        </w:rPr>
        <w:t xml:space="preserve"> </w:t>
      </w:r>
      <w:r w:rsidRPr="006E2621">
        <w:rPr>
          <w:rFonts w:eastAsia="Times New Roman"/>
        </w:rPr>
        <w:t xml:space="preserve">gjennom sitt oppdrag for Leverandøren. </w:t>
      </w:r>
    </w:p>
    <w:p w14:paraId="2D779926" w14:textId="77777777" w:rsidR="006E2621" w:rsidRPr="006E2621" w:rsidRDefault="006E2621" w:rsidP="0056519F">
      <w:pPr>
        <w:rPr>
          <w:rFonts w:eastAsia="Times New Roman"/>
        </w:rPr>
      </w:pPr>
    </w:p>
    <w:p w14:paraId="1A07A8E2" w14:textId="77777777" w:rsidR="0056519F" w:rsidRDefault="0056519F" w:rsidP="0056519F">
      <w:r>
        <w:t xml:space="preserve">Dersom Oppdragsgiver har nærmere krav til hvorledes Leverandøren skal ivareta kravet til atskillelse av data, skal Oppdragsgiver angi dette i Vedlegg B (Kravspesifikasjon). </w:t>
      </w:r>
    </w:p>
    <w:p w14:paraId="569B3209" w14:textId="77777777" w:rsidR="0056519F" w:rsidRDefault="0056519F" w:rsidP="0056519F">
      <w:pPr>
        <w:rPr>
          <w:rFonts w:eastAsia="Times New Roman"/>
        </w:rPr>
      </w:pPr>
    </w:p>
    <w:p w14:paraId="1ADB6CFF" w14:textId="77777777" w:rsidR="0056519F" w:rsidRDefault="0056519F" w:rsidP="0056519F">
      <w:pPr>
        <w:rPr>
          <w:rFonts w:eastAsia="Times New Roman"/>
        </w:rPr>
      </w:pPr>
      <w:r>
        <w:rPr>
          <w:rFonts w:eastAsia="Times New Roman"/>
        </w:rPr>
        <w:t xml:space="preserve">Leverandøren skal påse at leverandører av tredjepartsleveranser foretar tilstrekkelig og nødvendig sikring av Oppdragsgivers data. </w:t>
      </w:r>
    </w:p>
    <w:p w14:paraId="6EF1316D" w14:textId="77777777" w:rsidR="0056519F" w:rsidRDefault="0056519F" w:rsidP="0056519F">
      <w:pPr>
        <w:rPr>
          <w:rFonts w:eastAsia="Times New Roman"/>
        </w:rPr>
      </w:pPr>
    </w:p>
    <w:p w14:paraId="360204AE" w14:textId="77777777" w:rsidR="0056519F" w:rsidRDefault="0056519F" w:rsidP="0056519F">
      <w:r>
        <w:t xml:space="preserve">Dersom Oppdragsgiver har nærmere krav til hvorledes Leverandøren skal påse at leverandør(er) av tredjepartsleveranser foretar tilstrekkelig og nødvendig sikring av Oppdragsgivers data, skal Oppdragsgiver angi dette i Vedlegg B (Kravspesifikasjon). </w:t>
      </w:r>
    </w:p>
    <w:p w14:paraId="067A5836" w14:textId="77777777" w:rsidR="0056519F" w:rsidRDefault="0056519F" w:rsidP="0056519F">
      <w:pPr>
        <w:rPr>
          <w:rFonts w:eastAsia="Times New Roman"/>
        </w:rPr>
      </w:pPr>
    </w:p>
    <w:p w14:paraId="1E96D0A8" w14:textId="7985F8D6" w:rsidR="0056519F" w:rsidRDefault="0056519F" w:rsidP="0056519F">
      <w:pPr>
        <w:pStyle w:val="Overskrift2"/>
        <w:ind w:left="576" w:hanging="576"/>
        <w:rPr>
          <w:rFonts w:eastAsia="Times New Roman"/>
        </w:rPr>
      </w:pPr>
      <w:bookmarkStart w:id="240" w:name="_Toc536117893"/>
      <w:bookmarkStart w:id="241" w:name="_Toc53041228"/>
      <w:bookmarkStart w:id="242" w:name="_Toc101369558"/>
      <w:bookmarkStart w:id="243" w:name="_Toc229398893"/>
      <w:r>
        <w:rPr>
          <w:rFonts w:eastAsia="Times New Roman"/>
        </w:rPr>
        <w:t>Personopplysningsvern</w:t>
      </w:r>
      <w:bookmarkEnd w:id="240"/>
      <w:bookmarkEnd w:id="241"/>
      <w:bookmarkEnd w:id="242"/>
      <w:bookmarkEnd w:id="243"/>
    </w:p>
    <w:p w14:paraId="1ACF89FC" w14:textId="77777777" w:rsidR="0056519F" w:rsidRPr="00160099" w:rsidRDefault="0056519F" w:rsidP="0056519F">
      <w:r>
        <w:t xml:space="preserve">Dersom Leverandøren ved utførelsen av tjenesten skal behandle </w:t>
      </w:r>
      <w:r w:rsidRPr="00160099">
        <w:t xml:space="preserve">personopplysninger, skal Leverandøren i Vedlegg </w:t>
      </w:r>
      <w:r w:rsidRPr="00312013">
        <w:t xml:space="preserve">B Kravspesifikasjon </w:t>
      </w:r>
      <w:r w:rsidRPr="00160099">
        <w:t>beskrive hvordan tilfredsstillende behandling i tråd med personopplysningsregelverket skal oppnås og gjen</w:t>
      </w:r>
      <w:r w:rsidRPr="00312013">
        <w:t xml:space="preserve">nomføres. Dette omfatter blant annet krav til innebygget personvern. Dette gjelder uavhengig av om Oppdragsgiver har stilt krav om dette i Vedlegg B </w:t>
      </w:r>
      <w:r>
        <w:t>(</w:t>
      </w:r>
      <w:r w:rsidRPr="00312013">
        <w:t>Kravspesifikasjon</w:t>
      </w:r>
      <w:r>
        <w:t>)</w:t>
      </w:r>
      <w:r w:rsidRPr="00160099">
        <w:t xml:space="preserve">. </w:t>
      </w:r>
    </w:p>
    <w:p w14:paraId="26ED50EE" w14:textId="77777777" w:rsidR="0056519F" w:rsidRPr="00312013" w:rsidRDefault="0056519F" w:rsidP="0056519F"/>
    <w:p w14:paraId="79467FC4" w14:textId="77777777" w:rsidR="0056519F" w:rsidRPr="00160099" w:rsidRDefault="0056519F" w:rsidP="0056519F">
      <w:r w:rsidRPr="00312013">
        <w:t xml:space="preserve">Leverandøren skal gjennom planlagte og systematiske tiltak sørge for tilfredsstillende informasjonssikkerhet med hensyn til konfidensialitet, integritet, tilgjengelighet og robusthet ved behandling av personopplysninger. Dersom Oppdragsgiver har nærmere krav knyttet til Leverandørens informasjonssikkerhetstiltak, skal Oppdragsgiver angi dette i Vedlegg B </w:t>
      </w:r>
      <w:r>
        <w:t>(</w:t>
      </w:r>
      <w:r w:rsidRPr="00312013">
        <w:t>Kravspesifikasjon</w:t>
      </w:r>
      <w:r>
        <w:t>)</w:t>
      </w:r>
      <w:r w:rsidRPr="00160099">
        <w:t xml:space="preserve">. </w:t>
      </w:r>
    </w:p>
    <w:p w14:paraId="20A08315" w14:textId="77777777" w:rsidR="0056519F" w:rsidRPr="00312013" w:rsidRDefault="0056519F" w:rsidP="0056519F"/>
    <w:p w14:paraId="48D1804A" w14:textId="77777777" w:rsidR="0056519F" w:rsidRPr="00312013" w:rsidRDefault="0056519F" w:rsidP="0056519F">
      <w:r w:rsidRPr="00312013">
        <w:t>Leverandøren skal dokumentere at informasjonssystemene og sikkerhetstiltakene er tilfredsstillende. Dokumentasjonen skal på forespørsel være tilgjengelig for Oppdragsgiver og dennes revisorer, samt for Datatilsynet og Personvernnemnda. Dersom Oppdragsgiver har nærmere dokumentasjonskrav knyttet til informasjonssystemet og sikkerhetstiltakene, skal Oppdragsgiver angi dette i Vedlegg B</w:t>
      </w:r>
      <w:r>
        <w:t xml:space="preserve"> (Kravspesifikasjon)</w:t>
      </w:r>
      <w:r w:rsidRPr="00160099">
        <w:t>.</w:t>
      </w:r>
      <w:r w:rsidRPr="00312013">
        <w:t xml:space="preserve"> </w:t>
      </w:r>
      <w:r w:rsidRPr="00160099">
        <w:t xml:space="preserve">Dersom Oppdragsgiver ber om informasjon for å gjennomføre vurdering av personvernkonsekvenser («Data Protection Impact Assessments»), skal Leverandøren bistå med å </w:t>
      </w:r>
      <w:r w:rsidRPr="00312013">
        <w:t xml:space="preserve">fremskaffe slik informasjon. </w:t>
      </w:r>
    </w:p>
    <w:p w14:paraId="2833718C" w14:textId="77777777" w:rsidR="0056519F" w:rsidRPr="00312013" w:rsidRDefault="0056519F" w:rsidP="0056519F"/>
    <w:p w14:paraId="5897D975" w14:textId="77777777" w:rsidR="0056519F" w:rsidRPr="00160099" w:rsidRDefault="0056519F" w:rsidP="0056519F">
      <w:r w:rsidRPr="00312013">
        <w:t xml:space="preserve">Leverandøren kan ikke overlate personopplysninger til andre for lagring, bearbeidelse eller sletting uten at det på forhånd er innhentet særlig eller generell skriftlig tillatelse til dette fra Oppdragsgiver. Dersom det er innhentet særlig eller generell skriftlig tillatelse, skal Leverandøren underrette Oppdragsgiver om eventuelle planer om å benytte andre databehandlere eller utskiftning av databehandlere, og dermed gi Oppdragsgiver muligheten til å motsette seg slike endringer. Underleverandører som er godkjent av Oppdragsgiver skal fremgå av Vedlegg </w:t>
      </w:r>
      <w:r>
        <w:t>F (Administrative bestemmelser)</w:t>
      </w:r>
      <w:r w:rsidRPr="00160099">
        <w:t>.</w:t>
      </w:r>
    </w:p>
    <w:p w14:paraId="547E2FED" w14:textId="77777777" w:rsidR="0056519F" w:rsidRPr="00312013" w:rsidRDefault="0056519F" w:rsidP="0056519F"/>
    <w:p w14:paraId="08016973" w14:textId="77777777" w:rsidR="0056519F" w:rsidRPr="00160099" w:rsidRDefault="0056519F" w:rsidP="0056519F">
      <w:r w:rsidRPr="00312013">
        <w:t xml:space="preserve">Personopplysninger skal ikke overføres til land utenfor EØS-området uten overføringsgrunnlag og dokumentasjon som påviser at vilkårene for å benytte overføringsgrunnlaget er oppfylt. Leverandøren skal i et slikt tilfelle dokumentere dette i Vedlegg </w:t>
      </w:r>
      <w:r>
        <w:t>B (Kravspesifikasjon)</w:t>
      </w:r>
      <w:r w:rsidRPr="00160099">
        <w:t>.</w:t>
      </w:r>
    </w:p>
    <w:p w14:paraId="393705CB" w14:textId="77777777" w:rsidR="0056519F" w:rsidRPr="00312013" w:rsidRDefault="0056519F" w:rsidP="0056519F"/>
    <w:p w14:paraId="0EE60C40" w14:textId="77777777" w:rsidR="0056519F" w:rsidRDefault="0056519F" w:rsidP="0056519F">
      <w:r w:rsidRPr="00312013">
        <w:t xml:space="preserve">Dersom oppdraget går ut på å behandle personopplysninger på vegne av Oppdragsgiver, plikter Oppdragsgiver og Leverandøren å inngå en databehandleravtale i samsvar med personopplysningslovgivningen, se Vedlegg </w:t>
      </w:r>
      <w:r>
        <w:t>B (Kravspesifikasjon)</w:t>
      </w:r>
      <w:r w:rsidRPr="00160099">
        <w:t>. Databehandleravtale må være inngått før behandlingen av personopplysninger påbegynnes.</w:t>
      </w:r>
    </w:p>
    <w:p w14:paraId="2A709C03" w14:textId="77777777" w:rsidR="0056519F" w:rsidRPr="00312013" w:rsidRDefault="0056519F" w:rsidP="0056519F"/>
    <w:p w14:paraId="3D1DF1BC" w14:textId="77777777" w:rsidR="0056519F" w:rsidRDefault="0056519F" w:rsidP="0056519F">
      <w: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Erstatningsbegrensningen i </w:t>
      </w:r>
      <w:r w:rsidRPr="007725DE">
        <w:t>punkt</w:t>
      </w:r>
      <w:r w:rsidRPr="004466F3">
        <w:t xml:space="preserve"> </w:t>
      </w:r>
      <w:r w:rsidRPr="00312013">
        <w:t>10</w:t>
      </w:r>
      <w:r>
        <w:rPr>
          <w:b/>
        </w:rPr>
        <w:t xml:space="preserve"> </w:t>
      </w:r>
      <w:r w:rsidRPr="00312013">
        <w:t>kommer</w:t>
      </w:r>
      <w:r>
        <w:t xml:space="preserve"> ikke til anvendelse for ansvar som følger av personvernforordningen artikkel 82.</w:t>
      </w:r>
    </w:p>
    <w:p w14:paraId="40CFA08C" w14:textId="77777777" w:rsidR="0056519F" w:rsidRDefault="0056519F" w:rsidP="0056519F"/>
    <w:p w14:paraId="784F003C" w14:textId="77777777" w:rsidR="0056519F" w:rsidRPr="00312013" w:rsidRDefault="0056519F" w:rsidP="0056519F">
      <w:r>
        <w:lastRenderedPageBreak/>
        <w:t xml:space="preserve">Partene er hver for seg ansvarlige for overtredelsesgebyr ilagt i henhold til personvernforordningens art. 83. </w:t>
      </w:r>
    </w:p>
    <w:p w14:paraId="0C5BF222" w14:textId="136C6CA8" w:rsidR="0056519F" w:rsidRPr="00CB5B3E" w:rsidRDefault="0056519F" w:rsidP="0056519F">
      <w:pPr>
        <w:pStyle w:val="Overskrift1"/>
        <w:ind w:left="432" w:hanging="432"/>
      </w:pPr>
      <w:bookmarkStart w:id="244" w:name="_Toc536117894"/>
      <w:bookmarkStart w:id="245" w:name="_Toc53041229"/>
      <w:bookmarkStart w:id="246" w:name="_Toc101369559"/>
      <w:bookmarkStart w:id="247" w:name="_Toc229398894"/>
      <w:r w:rsidRPr="00116795">
        <w:t>Oppsigelse</w:t>
      </w:r>
      <w:bookmarkEnd w:id="244"/>
      <w:bookmarkEnd w:id="245"/>
      <w:bookmarkEnd w:id="246"/>
      <w:bookmarkEnd w:id="247"/>
    </w:p>
    <w:p w14:paraId="3E64A92A" w14:textId="77777777" w:rsidR="0056519F" w:rsidRDefault="0056519F" w:rsidP="0056519F">
      <w:pPr>
        <w:rPr>
          <w:rFonts w:eastAsia="Times New Roman"/>
        </w:rPr>
      </w:pPr>
      <w:r w:rsidRPr="00224D0D">
        <w:rPr>
          <w:rFonts w:eastAsia="Times New Roman"/>
        </w:rPr>
        <w:t xml:space="preserve">Oppdragsgiver kan med </w:t>
      </w:r>
      <w:r>
        <w:rPr>
          <w:rFonts w:eastAsia="Times New Roman"/>
        </w:rPr>
        <w:t>seks</w:t>
      </w:r>
      <w:r>
        <w:rPr>
          <w:rFonts w:eastAsia="Times New Roman"/>
          <w:color w:val="7030A0"/>
        </w:rPr>
        <w:t xml:space="preserve"> </w:t>
      </w:r>
      <w:r w:rsidRPr="00224D0D">
        <w:rPr>
          <w:rFonts w:eastAsia="Times New Roman"/>
        </w:rPr>
        <w:t xml:space="preserve">måneders skriftlig varsel si opp hele eller deler av </w:t>
      </w:r>
      <w:r>
        <w:rPr>
          <w:rFonts w:eastAsia="Times New Roman"/>
        </w:rPr>
        <w:t>Ramme</w:t>
      </w:r>
      <w:r w:rsidRPr="00224D0D">
        <w:rPr>
          <w:rFonts w:eastAsia="Times New Roman"/>
        </w:rPr>
        <w:t>avtalen.</w:t>
      </w:r>
      <w:r>
        <w:rPr>
          <w:rFonts w:eastAsia="Times New Roman"/>
        </w:rPr>
        <w:t xml:space="preserve"> Fristen regnes fra det tidspunkt Leverandøren mottar varselet. Oppdragsgiver må ikke begrunne oppsigelsen.</w:t>
      </w:r>
      <w:r w:rsidRPr="00224D0D">
        <w:rPr>
          <w:rFonts w:eastAsia="Times New Roman"/>
        </w:rPr>
        <w:t xml:space="preserve"> </w:t>
      </w:r>
    </w:p>
    <w:p w14:paraId="36BA8D8B" w14:textId="77777777" w:rsidR="0056519F" w:rsidRDefault="0056519F" w:rsidP="0056519F">
      <w:pPr>
        <w:rPr>
          <w:rFonts w:eastAsia="Times New Roman"/>
        </w:rPr>
      </w:pPr>
    </w:p>
    <w:p w14:paraId="2DD4ECCE" w14:textId="77777777" w:rsidR="0056519F" w:rsidRDefault="0056519F" w:rsidP="0056519F">
      <w:pPr>
        <w:rPr>
          <w:rFonts w:eastAsia="Times New Roman"/>
        </w:rPr>
      </w:pPr>
      <w:r w:rsidRPr="00224D0D">
        <w:rPr>
          <w:rFonts w:eastAsia="Times New Roman"/>
        </w:rPr>
        <w:t xml:space="preserve">Ved oppsigelse skal Oppdragsgiver betale for pålagt, utført og dokumentert </w:t>
      </w:r>
      <w:r>
        <w:rPr>
          <w:rFonts w:eastAsia="Times New Roman"/>
        </w:rPr>
        <w:t>leveranse i henhold til a</w:t>
      </w:r>
      <w:r w:rsidRPr="003C0DE4">
        <w:rPr>
          <w:rFonts w:eastAsia="Times New Roman"/>
        </w:rPr>
        <w:t xml:space="preserve">vrop. </w:t>
      </w:r>
      <w:r w:rsidRPr="00224D0D">
        <w:rPr>
          <w:rFonts w:eastAsia="Times New Roman"/>
        </w:rPr>
        <w:t>Oppdragsgiver dekker ingen andre kost</w:t>
      </w:r>
      <w:r>
        <w:rPr>
          <w:rFonts w:eastAsia="Times New Roman"/>
        </w:rPr>
        <w:t>na</w:t>
      </w:r>
      <w:r w:rsidRPr="00224D0D">
        <w:rPr>
          <w:rFonts w:eastAsia="Times New Roman"/>
        </w:rPr>
        <w:t>der</w:t>
      </w:r>
      <w:r>
        <w:rPr>
          <w:rFonts w:eastAsia="Times New Roman"/>
        </w:rPr>
        <w:t xml:space="preserve"> eller tap</w:t>
      </w:r>
      <w:r w:rsidRPr="00224D0D">
        <w:rPr>
          <w:rFonts w:eastAsia="Times New Roman"/>
        </w:rPr>
        <w:t xml:space="preserve"> i forbindelse med oppsigelse.</w:t>
      </w:r>
    </w:p>
    <w:p w14:paraId="5C8D7679" w14:textId="77777777" w:rsidR="0056519F" w:rsidRPr="00116795" w:rsidRDefault="0056519F" w:rsidP="0056519F">
      <w:pPr>
        <w:pStyle w:val="Overskrift1"/>
        <w:ind w:left="432" w:hanging="432"/>
      </w:pPr>
      <w:bookmarkStart w:id="248" w:name="_Ref489268426"/>
      <w:bookmarkStart w:id="249" w:name="_Toc536117895"/>
      <w:bookmarkStart w:id="250" w:name="_Toc53041230"/>
      <w:bookmarkStart w:id="251" w:name="_Toc101369560"/>
      <w:bookmarkStart w:id="252" w:name="_Toc229398895"/>
      <w:r w:rsidRPr="00116795">
        <w:t>Tvister</w:t>
      </w:r>
      <w:bookmarkEnd w:id="248"/>
      <w:bookmarkEnd w:id="249"/>
      <w:bookmarkEnd w:id="250"/>
      <w:bookmarkEnd w:id="251"/>
      <w:bookmarkEnd w:id="252"/>
      <w:r w:rsidRPr="00116795">
        <w:t xml:space="preserve"> </w:t>
      </w:r>
    </w:p>
    <w:p w14:paraId="3A06DF6B" w14:textId="77777777" w:rsidR="0056519F" w:rsidRDefault="0056519F" w:rsidP="0056519F">
      <w:pPr>
        <w:rPr>
          <w:rFonts w:eastAsia="Times New Roman"/>
        </w:rPr>
      </w:pPr>
      <w:r w:rsidRPr="00224D0D">
        <w:rPr>
          <w:rFonts w:eastAsia="Times New Roman"/>
        </w:rPr>
        <w:t xml:space="preserve">Partenes rettigheter og plikter etter </w:t>
      </w:r>
      <w:r>
        <w:rPr>
          <w:rFonts w:eastAsia="Times New Roman"/>
        </w:rPr>
        <w:t>R</w:t>
      </w:r>
      <w:r w:rsidRPr="00224D0D">
        <w:rPr>
          <w:rFonts w:eastAsia="Times New Roman"/>
        </w:rPr>
        <w:t>ammeavtalen bestemmes i</w:t>
      </w:r>
      <w:r>
        <w:rPr>
          <w:rFonts w:eastAsia="Times New Roman"/>
        </w:rPr>
        <w:t xml:space="preserve"> sin helhet av norsk rett. </w:t>
      </w:r>
      <w:r w:rsidRPr="00224D0D">
        <w:rPr>
          <w:rFonts w:eastAsia="Times New Roman"/>
        </w:rPr>
        <w:t>D</w:t>
      </w:r>
      <w:r>
        <w:rPr>
          <w:rFonts w:eastAsia="Times New Roman"/>
        </w:rPr>
        <w:t>ersom det oppstår tvist mellom P</w:t>
      </w:r>
      <w:r w:rsidRPr="00224D0D">
        <w:rPr>
          <w:rFonts w:eastAsia="Times New Roman"/>
        </w:rPr>
        <w:t>artene om tolkningen eller rettsvirkningene av avtalen, skal tvisten først søkes løst gjennom forhandlinger.</w:t>
      </w:r>
    </w:p>
    <w:p w14:paraId="34B5CF15" w14:textId="77777777" w:rsidR="0056519F" w:rsidRDefault="0056519F" w:rsidP="0056519F">
      <w:pPr>
        <w:rPr>
          <w:rFonts w:eastAsia="Times New Roman"/>
        </w:rPr>
      </w:pPr>
    </w:p>
    <w:p w14:paraId="3DD62FD9" w14:textId="77777777" w:rsidR="0056519F" w:rsidRDefault="0056519F" w:rsidP="0056519F">
      <w:pPr>
        <w:rPr>
          <w:rFonts w:eastAsia="Times New Roman"/>
        </w:rPr>
      </w:pPr>
      <w:r>
        <w:rPr>
          <w:rFonts w:eastAsia="Times New Roman"/>
        </w:rPr>
        <w:t>Leverandøren har ikke anledning til å innstille eller redusere sine ytelser på bakgrunn av tvist vedrørende Rammeavtalen/leveringsomfanget. Slik innstilling eller reduksjon kan kun foretas på bakgrunn av og i henhold til enighet mellom Partene eller etter tvisten er avgjort med bindende virkning for Partene.</w:t>
      </w:r>
    </w:p>
    <w:p w14:paraId="5CF65BCA" w14:textId="77777777" w:rsidR="0056519F" w:rsidRPr="00224D0D" w:rsidRDefault="0056519F" w:rsidP="0056519F">
      <w:pPr>
        <w:rPr>
          <w:rFonts w:eastAsia="Times New Roman"/>
        </w:rPr>
      </w:pPr>
    </w:p>
    <w:p w14:paraId="722C4AEB" w14:textId="77777777" w:rsidR="0056519F" w:rsidRDefault="0056519F" w:rsidP="0056519F">
      <w:pPr>
        <w:rPr>
          <w:rFonts w:eastAsia="Times New Roman"/>
        </w:rPr>
      </w:pPr>
      <w:r w:rsidRPr="00224D0D">
        <w:rPr>
          <w:rFonts w:eastAsia="Times New Roman"/>
        </w:rPr>
        <w:t xml:space="preserve">Dersom en tvist i tilknytning til </w:t>
      </w:r>
      <w:r w:rsidRPr="00ED1E64">
        <w:rPr>
          <w:rFonts w:eastAsia="Times New Roman"/>
        </w:rPr>
        <w:t xml:space="preserve">Rammeavtalen </w:t>
      </w:r>
      <w:r w:rsidRPr="00224D0D">
        <w:rPr>
          <w:rFonts w:eastAsia="Times New Roman"/>
        </w:rPr>
        <w:t>ikke blir</w:t>
      </w:r>
      <w:r>
        <w:rPr>
          <w:rFonts w:eastAsia="Times New Roman"/>
        </w:rPr>
        <w:t xml:space="preserve"> løst etter forhandlinger, kan P</w:t>
      </w:r>
      <w:r w:rsidRPr="00224D0D">
        <w:rPr>
          <w:rFonts w:eastAsia="Times New Roman"/>
        </w:rPr>
        <w:t>artene forsøke å løse tvisten ved mekling.</w:t>
      </w:r>
    </w:p>
    <w:p w14:paraId="284300D9" w14:textId="77777777" w:rsidR="0056519F" w:rsidRPr="00224D0D" w:rsidRDefault="0056519F" w:rsidP="0056519F">
      <w:pPr>
        <w:rPr>
          <w:rFonts w:eastAsia="Times New Roman"/>
        </w:rPr>
      </w:pPr>
    </w:p>
    <w:p w14:paraId="2D8458D4" w14:textId="77777777" w:rsidR="0056519F" w:rsidRDefault="0056519F" w:rsidP="0056519F">
      <w:pPr>
        <w:rPr>
          <w:rFonts w:eastAsia="Times New Roman"/>
        </w:rPr>
      </w:pPr>
      <w:r>
        <w:rPr>
          <w:rFonts w:eastAsia="Times New Roman"/>
        </w:rPr>
        <w:t xml:space="preserve">Partene kan </w:t>
      </w:r>
      <w:r w:rsidRPr="00224D0D">
        <w:rPr>
          <w:rFonts w:eastAsia="Times New Roman"/>
        </w:rPr>
        <w:t>legge Den Norske Advokatforenings regler for mekling ved advokat til gr</w:t>
      </w:r>
      <w:r>
        <w:rPr>
          <w:rFonts w:eastAsia="Times New Roman"/>
        </w:rPr>
        <w:t>unn, eventuelt modifisert slik Partene ønsker. Det forutsettes at P</w:t>
      </w:r>
      <w:r w:rsidRPr="00224D0D">
        <w:rPr>
          <w:rFonts w:eastAsia="Times New Roman"/>
        </w:rPr>
        <w:t>artene blir enige om</w:t>
      </w:r>
      <w:r>
        <w:rPr>
          <w:rFonts w:eastAsia="Times New Roman"/>
        </w:rPr>
        <w:t xml:space="preserve"> en mekler med den kompetansen Partene mener passer best for </w:t>
      </w:r>
      <w:r w:rsidRPr="00224D0D">
        <w:rPr>
          <w:rFonts w:eastAsia="Times New Roman"/>
        </w:rPr>
        <w:t>tvisten. Den nærmere fremgangsmåten for mekling beste</w:t>
      </w:r>
      <w:r>
        <w:rPr>
          <w:rFonts w:eastAsia="Times New Roman"/>
        </w:rPr>
        <w:t>mmes av mekleren, i samråd med P</w:t>
      </w:r>
      <w:r w:rsidRPr="00224D0D">
        <w:rPr>
          <w:rFonts w:eastAsia="Times New Roman"/>
        </w:rPr>
        <w:t>artene.</w:t>
      </w:r>
    </w:p>
    <w:p w14:paraId="4950883E" w14:textId="77777777" w:rsidR="0056519F" w:rsidRPr="00224D0D" w:rsidRDefault="0056519F" w:rsidP="0056519F">
      <w:pPr>
        <w:rPr>
          <w:rFonts w:eastAsia="Times New Roman"/>
        </w:rPr>
      </w:pPr>
    </w:p>
    <w:p w14:paraId="31879A73" w14:textId="77777777" w:rsidR="0056519F" w:rsidRPr="009B6228" w:rsidRDefault="0056519F" w:rsidP="0056519F">
      <w:pPr>
        <w:rPr>
          <w:rFonts w:ascii="Myriad Pro" w:hAnsi="Myriad Pro"/>
          <w:lang w:eastAsia="nb-NO"/>
        </w:rPr>
      </w:pPr>
      <w:r w:rsidRPr="00224D0D">
        <w:rPr>
          <w:rFonts w:eastAsia="Times New Roman"/>
        </w:rPr>
        <w:t>Dersom en tvist ikke blir løst ved forhandlin</w:t>
      </w:r>
      <w:r>
        <w:rPr>
          <w:rFonts w:eastAsia="Times New Roman"/>
        </w:rPr>
        <w:t>ger eller mekling, kan hver av P</w:t>
      </w:r>
      <w:r w:rsidRPr="00224D0D">
        <w:rPr>
          <w:rFonts w:eastAsia="Times New Roman"/>
        </w:rPr>
        <w:t>artene forlange tvisten avgjort med endelig virkning ved norske domstoler. Oslo tingrett er verneting.</w:t>
      </w:r>
    </w:p>
    <w:bookmarkEnd w:id="0"/>
    <w:p w14:paraId="30834895" w14:textId="77777777" w:rsidR="008C186C" w:rsidRPr="0056519F" w:rsidRDefault="008C186C" w:rsidP="0056519F"/>
    <w:sectPr w:rsidR="008C186C" w:rsidRPr="0056519F" w:rsidSect="00F644A2">
      <w:headerReference w:type="default" r:id="rId13"/>
      <w:footerReference w:type="default" r:id="rId14"/>
      <w:headerReference w:type="first" r:id="rId15"/>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BDDF4" w14:textId="77777777" w:rsidR="00F64D57" w:rsidRDefault="00F64D57">
      <w:r>
        <w:separator/>
      </w:r>
    </w:p>
    <w:p w14:paraId="3D6EBFB2" w14:textId="77777777" w:rsidR="00F64D57" w:rsidRDefault="00F64D57"/>
  </w:endnote>
  <w:endnote w:type="continuationSeparator" w:id="0">
    <w:p w14:paraId="52DBB3A0" w14:textId="77777777" w:rsidR="00F64D57" w:rsidRDefault="00F64D57">
      <w:r>
        <w:continuationSeparator/>
      </w:r>
    </w:p>
    <w:p w14:paraId="5186E60D" w14:textId="77777777" w:rsidR="00F64D57" w:rsidRDefault="00F64D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Myriad Pro">
    <w:panose1 w:val="020B0503030403020204"/>
    <w:charset w:val="00"/>
    <w:family w:val="swiss"/>
    <w:notTrueType/>
    <w:pitch w:val="variable"/>
    <w:sig w:usb0="A00002AF" w:usb1="5000204B" w:usb2="00000000" w:usb3="00000000" w:csb0="0000019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79369" w14:textId="0601033A" w:rsidR="0056519F" w:rsidRDefault="0056519F">
    <w:pPr>
      <w:pStyle w:val="Bunntekst"/>
      <w:jc w:val="right"/>
    </w:pPr>
  </w:p>
  <w:sdt>
    <w:sdtPr>
      <w:id w:val="-47687942"/>
      <w:docPartObj>
        <w:docPartGallery w:val="Page Numbers (Bottom of Page)"/>
        <w:docPartUnique/>
      </w:docPartObj>
    </w:sdtPr>
    <w:sdtEndPr/>
    <w:sdtContent>
      <w:sdt>
        <w:sdtPr>
          <w:id w:val="304276969"/>
          <w:docPartObj>
            <w:docPartGallery w:val="Page Numbers (Top of Page)"/>
            <w:docPartUnique/>
          </w:docPartObj>
        </w:sdtPr>
        <w:sdtEndPr/>
        <w:sdtContent>
          <w:p w14:paraId="2B9AF1B1" w14:textId="77777777" w:rsidR="0056519F" w:rsidRDefault="0056519F">
            <w:pPr>
              <w:pStyle w:val="Bunntekst"/>
              <w:jc w:val="right"/>
            </w:pPr>
          </w:p>
          <w:p w14:paraId="19BF1A22" w14:textId="73750278" w:rsidR="0056519F" w:rsidRPr="00A6766D" w:rsidRDefault="008A06AF" w:rsidP="006D3B93">
            <w:pPr>
              <w:pStyle w:val="Bunntekst"/>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2712E" w14:textId="30DA999C" w:rsidR="0056519F" w:rsidRDefault="0056519F" w:rsidP="001F2DF6">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0EC39" w14:textId="355B685D" w:rsidR="002E2A0B" w:rsidRDefault="002E2A0B">
    <w:pPr>
      <w:pStyle w:val="Bunntekst"/>
      <w:jc w:val="right"/>
    </w:pPr>
  </w:p>
  <w:sdt>
    <w:sdtPr>
      <w:id w:val="2085106702"/>
      <w:docPartObj>
        <w:docPartGallery w:val="Page Numbers (Bottom of Page)"/>
        <w:docPartUnique/>
      </w:docPartObj>
    </w:sdtPr>
    <w:sdtEndPr/>
    <w:sdtContent>
      <w:sdt>
        <w:sdtPr>
          <w:id w:val="1093285772"/>
          <w:docPartObj>
            <w:docPartGallery w:val="Page Numbers (Top of Page)"/>
            <w:docPartUnique/>
          </w:docPartObj>
        </w:sdtPr>
        <w:sdtEndPr/>
        <w:sdtContent>
          <w:p w14:paraId="4192DA01" w14:textId="77777777" w:rsidR="002E2A0B" w:rsidRDefault="002E2A0B">
            <w:pPr>
              <w:pStyle w:val="Bunntekst"/>
              <w:jc w:val="right"/>
            </w:pPr>
          </w:p>
          <w:p w14:paraId="5940EC3A" w14:textId="6110AB9E" w:rsidR="002E2A0B" w:rsidRPr="00A6766D" w:rsidRDefault="008A06AF">
            <w:pPr>
              <w:pStyle w:val="Bunntekst"/>
              <w:jc w:val="right"/>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62A0B" w14:textId="77777777" w:rsidR="00F64D57" w:rsidRDefault="00F64D57">
      <w:r>
        <w:separator/>
      </w:r>
    </w:p>
    <w:p w14:paraId="1167D5FE" w14:textId="77777777" w:rsidR="00F64D57" w:rsidRDefault="00F64D57"/>
  </w:footnote>
  <w:footnote w:type="continuationSeparator" w:id="0">
    <w:p w14:paraId="470E007C" w14:textId="77777777" w:rsidR="00F64D57" w:rsidRDefault="00F64D57">
      <w:r>
        <w:continuationSeparator/>
      </w:r>
    </w:p>
    <w:p w14:paraId="7F357B52" w14:textId="77777777" w:rsidR="00F64D57" w:rsidRDefault="00F64D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C59D6" w14:textId="4CDF5513" w:rsidR="0056519F" w:rsidRPr="00796057" w:rsidRDefault="00EA66A2" w:rsidP="00C567B9">
    <w:pPr>
      <w:pStyle w:val="Topptekst"/>
      <w:rPr>
        <w:rFonts w:cstheme="minorHAnsi"/>
      </w:rPr>
    </w:pPr>
    <w:r w:rsidRPr="00EA66A2">
      <w:rPr>
        <w:rFonts w:cstheme="minorHAnsi"/>
      </w:rPr>
      <w:t>2026020289 – Anskaffelse av rammeavtale for tindeveiledere og skiveiledere</w:t>
    </w:r>
    <w:r w:rsidR="00C567B9" w:rsidRPr="00D33378">
      <w:rPr>
        <w:rStyle w:val="TopptekstTegn"/>
      </w:rPr>
      <w:br/>
    </w:r>
    <w:r w:rsidR="006D3B93">
      <w:rPr>
        <w:rStyle w:val="TopptekstTegn"/>
      </w:rPr>
      <w:t>DEL</w:t>
    </w:r>
    <w:r w:rsidR="00C567B9" w:rsidRPr="00D33378">
      <w:rPr>
        <w:rStyle w:val="TopptekstTegn"/>
      </w:rPr>
      <w:t xml:space="preserve"> </w:t>
    </w:r>
    <w:r w:rsidR="009D29B6">
      <w:rPr>
        <w:rStyle w:val="TopptekstTegn"/>
      </w:rPr>
      <w:t>II</w:t>
    </w:r>
    <w:r w:rsidR="00C567B9" w:rsidRPr="00D33378">
      <w:rPr>
        <w:rStyle w:val="TopptekstTegn"/>
      </w:rPr>
      <w:t xml:space="preserve"> – Generelle kontraktbestemmelser </w:t>
    </w:r>
    <w:r w:rsidR="006D3B93">
      <w:rPr>
        <w:rStyle w:val="TopptekstTegn"/>
      </w:rPr>
      <w:tab/>
    </w:r>
    <w:r w:rsidR="006D3B93">
      <w:rPr>
        <w:rStyle w:val="TopptekstTegn"/>
      </w:rPr>
      <w:tab/>
    </w:r>
    <w:r w:rsidR="006D3B93" w:rsidRPr="006D3B93">
      <w:rPr>
        <w:rStyle w:val="TopptekstTegn"/>
      </w:rPr>
      <w:t xml:space="preserve">Side </w:t>
    </w:r>
    <w:r w:rsidR="006D3B93" w:rsidRPr="006D3B93">
      <w:rPr>
        <w:rStyle w:val="TopptekstTegn"/>
      </w:rPr>
      <w:fldChar w:fldCharType="begin"/>
    </w:r>
    <w:r w:rsidR="006D3B93" w:rsidRPr="006D3B93">
      <w:rPr>
        <w:rStyle w:val="TopptekstTegn"/>
      </w:rPr>
      <w:instrText>PAGE  \* Arabic  \* MERGEFORMAT</w:instrText>
    </w:r>
    <w:r w:rsidR="006D3B93" w:rsidRPr="006D3B93">
      <w:rPr>
        <w:rStyle w:val="TopptekstTegn"/>
      </w:rPr>
      <w:fldChar w:fldCharType="separate"/>
    </w:r>
    <w:r w:rsidR="006D3B93" w:rsidRPr="006D3B93">
      <w:rPr>
        <w:rStyle w:val="TopptekstTegn"/>
      </w:rPr>
      <w:t>1</w:t>
    </w:r>
    <w:r w:rsidR="006D3B93" w:rsidRPr="006D3B93">
      <w:rPr>
        <w:rStyle w:val="TopptekstTegn"/>
      </w:rPr>
      <w:fldChar w:fldCharType="end"/>
    </w:r>
    <w:r w:rsidR="006D3B93" w:rsidRPr="006D3B93">
      <w:rPr>
        <w:rStyle w:val="TopptekstTegn"/>
      </w:rPr>
      <w:t xml:space="preserve"> av </w:t>
    </w:r>
    <w:r w:rsidR="006D3B93" w:rsidRPr="006D3B93">
      <w:rPr>
        <w:rStyle w:val="TopptekstTegn"/>
      </w:rPr>
      <w:fldChar w:fldCharType="begin"/>
    </w:r>
    <w:r w:rsidR="006D3B93" w:rsidRPr="006D3B93">
      <w:rPr>
        <w:rStyle w:val="TopptekstTegn"/>
      </w:rPr>
      <w:instrText>NUMPAGES  \* Arabic  \* MERGEFORMAT</w:instrText>
    </w:r>
    <w:r w:rsidR="006D3B93" w:rsidRPr="006D3B93">
      <w:rPr>
        <w:rStyle w:val="TopptekstTegn"/>
      </w:rPr>
      <w:fldChar w:fldCharType="separate"/>
    </w:r>
    <w:r w:rsidR="006D3B93" w:rsidRPr="006D3B93">
      <w:rPr>
        <w:rStyle w:val="TopptekstTegn"/>
      </w:rPr>
      <w:t>2</w:t>
    </w:r>
    <w:r w:rsidR="006D3B93" w:rsidRPr="006D3B93">
      <w:rPr>
        <w:rStyle w:val="TopptekstTegn"/>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456B4" w14:textId="77777777" w:rsidR="0056519F" w:rsidRDefault="0056519F" w:rsidP="009C6FD7">
    <w:pPr>
      <w:spacing w:line="200" w:lineRule="exact"/>
      <w:rPr>
        <w:sz w:val="20"/>
        <w:szCs w:val="20"/>
      </w:rPr>
    </w:pPr>
  </w:p>
  <w:p w14:paraId="0D0F0BC3" w14:textId="77777777" w:rsidR="0056519F" w:rsidRDefault="0056519F">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7CE8B" w14:textId="0F3A82C1" w:rsidR="00F97550" w:rsidRPr="009D29B6" w:rsidRDefault="00EA66A2" w:rsidP="00C567B9">
    <w:pPr>
      <w:pStyle w:val="Topptekst"/>
      <w:rPr>
        <w:rFonts w:cstheme="minorHAnsi"/>
      </w:rPr>
    </w:pPr>
    <w:r w:rsidRPr="00EA66A2">
      <w:rPr>
        <w:rFonts w:cstheme="minorHAnsi"/>
      </w:rPr>
      <w:t>2026020289 – Anskaffelse av rammeavtale for tindeveiledere og skiveiledere</w:t>
    </w:r>
    <w:r w:rsidR="00F97550" w:rsidRPr="00D33378">
      <w:rPr>
        <w:rStyle w:val="TopptekstTegn"/>
      </w:rPr>
      <w:br/>
    </w:r>
    <w:r w:rsidR="00F97550">
      <w:rPr>
        <w:rStyle w:val="TopptekstTegn"/>
      </w:rPr>
      <w:t>DEL</w:t>
    </w:r>
    <w:r w:rsidR="00F97550" w:rsidRPr="00D33378">
      <w:rPr>
        <w:rStyle w:val="TopptekstTegn"/>
      </w:rPr>
      <w:t xml:space="preserve"> </w:t>
    </w:r>
    <w:r w:rsidR="009D29B6">
      <w:rPr>
        <w:rStyle w:val="TopptekstTegn"/>
      </w:rPr>
      <w:t>II</w:t>
    </w:r>
    <w:r w:rsidR="00F97550" w:rsidRPr="00D33378">
      <w:rPr>
        <w:rStyle w:val="TopptekstTegn"/>
      </w:rPr>
      <w:t xml:space="preserve"> – Generelle kontraktbestemmelser </w:t>
    </w:r>
    <w:r w:rsidR="00F97550">
      <w:rPr>
        <w:rStyle w:val="TopptekstTegn"/>
      </w:rPr>
      <w:tab/>
    </w:r>
    <w:r w:rsidR="00F97550">
      <w:rPr>
        <w:rStyle w:val="TopptekstTegn"/>
      </w:rPr>
      <w:tab/>
    </w:r>
    <w:r w:rsidR="00F97550" w:rsidRPr="006D3B93">
      <w:rPr>
        <w:rStyle w:val="TopptekstTegn"/>
      </w:rPr>
      <w:t xml:space="preserve">Side </w:t>
    </w:r>
    <w:r w:rsidR="00F97550" w:rsidRPr="006D3B93">
      <w:rPr>
        <w:rStyle w:val="TopptekstTegn"/>
      </w:rPr>
      <w:fldChar w:fldCharType="begin"/>
    </w:r>
    <w:r w:rsidR="00F97550" w:rsidRPr="006D3B93">
      <w:rPr>
        <w:rStyle w:val="TopptekstTegn"/>
      </w:rPr>
      <w:instrText>PAGE  \* Arabic  \* MERGEFORMAT</w:instrText>
    </w:r>
    <w:r w:rsidR="00F97550" w:rsidRPr="006D3B93">
      <w:rPr>
        <w:rStyle w:val="TopptekstTegn"/>
      </w:rPr>
      <w:fldChar w:fldCharType="separate"/>
    </w:r>
    <w:r w:rsidR="00F97550" w:rsidRPr="006D3B93">
      <w:rPr>
        <w:rStyle w:val="TopptekstTegn"/>
      </w:rPr>
      <w:t>1</w:t>
    </w:r>
    <w:r w:rsidR="00F97550" w:rsidRPr="006D3B93">
      <w:rPr>
        <w:rStyle w:val="TopptekstTegn"/>
      </w:rPr>
      <w:fldChar w:fldCharType="end"/>
    </w:r>
    <w:r w:rsidR="00F97550" w:rsidRPr="006D3B93">
      <w:rPr>
        <w:rStyle w:val="TopptekstTegn"/>
      </w:rPr>
      <w:t xml:space="preserve"> av </w:t>
    </w:r>
    <w:r w:rsidR="00F97550" w:rsidRPr="006D3B93">
      <w:rPr>
        <w:rStyle w:val="TopptekstTegn"/>
      </w:rPr>
      <w:fldChar w:fldCharType="begin"/>
    </w:r>
    <w:r w:rsidR="00F97550" w:rsidRPr="006D3B93">
      <w:rPr>
        <w:rStyle w:val="TopptekstTegn"/>
      </w:rPr>
      <w:instrText>NUMPAGES  \* Arabic  \* MERGEFORMAT</w:instrText>
    </w:r>
    <w:r w:rsidR="00F97550" w:rsidRPr="006D3B93">
      <w:rPr>
        <w:rStyle w:val="TopptekstTegn"/>
      </w:rPr>
      <w:fldChar w:fldCharType="separate"/>
    </w:r>
    <w:r w:rsidR="00F97550" w:rsidRPr="006D3B93">
      <w:rPr>
        <w:rStyle w:val="TopptekstTegn"/>
      </w:rPr>
      <w:t>2</w:t>
    </w:r>
    <w:r w:rsidR="00F97550" w:rsidRPr="006D3B93">
      <w:rPr>
        <w:rStyle w:val="TopptekstTegn"/>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59"/>
      <w:gridCol w:w="163"/>
      <w:gridCol w:w="7779"/>
    </w:tblGrid>
    <w:tr w:rsidR="002E2A0B" w:rsidRPr="00FE4DAD" w14:paraId="5940EC3E" w14:textId="77777777" w:rsidTr="006B678D">
      <w:trPr>
        <w:trHeight w:val="240"/>
      </w:trPr>
      <w:tc>
        <w:tcPr>
          <w:tcW w:w="973" w:type="dxa"/>
          <w:vMerge w:val="restart"/>
        </w:tcPr>
        <w:p w14:paraId="5940EC3B" w14:textId="77777777" w:rsidR="002E2A0B" w:rsidRPr="00FE4DAD" w:rsidRDefault="002E2A0B" w:rsidP="006B678D">
          <w:pPr>
            <w:spacing w:line="228" w:lineRule="auto"/>
            <w:ind w:left="-6"/>
          </w:pPr>
          <w:r>
            <w:rPr>
              <w:noProof/>
              <w:lang w:eastAsia="nb-NO"/>
            </w:rPr>
            <w:drawing>
              <wp:inline distT="0" distB="0" distL="0" distR="0" wp14:anchorId="5940EC4B" wp14:editId="5940EC4C">
                <wp:extent cx="514350" cy="688500"/>
                <wp:effectExtent l="0" t="0" r="0" b="0"/>
                <wp:docPr id="8"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675" cy="691612"/>
                        </a:xfrm>
                        <a:prstGeom prst="rect">
                          <a:avLst/>
                        </a:prstGeom>
                        <a:noFill/>
                        <a:ln>
                          <a:noFill/>
                        </a:ln>
                      </pic:spPr>
                    </pic:pic>
                  </a:graphicData>
                </a:graphic>
              </wp:inline>
            </w:drawing>
          </w:r>
        </w:p>
      </w:tc>
      <w:tc>
        <w:tcPr>
          <w:tcW w:w="178" w:type="dxa"/>
          <w:vMerge w:val="restart"/>
        </w:tcPr>
        <w:p w14:paraId="5940EC3C" w14:textId="77777777" w:rsidR="002E2A0B" w:rsidRPr="00FE4DAD" w:rsidRDefault="002E2A0B" w:rsidP="006B678D"/>
      </w:tc>
      <w:tc>
        <w:tcPr>
          <w:tcW w:w="8322" w:type="dxa"/>
        </w:tcPr>
        <w:p w14:paraId="5940EC3D" w14:textId="77777777" w:rsidR="002E2A0B" w:rsidRPr="00FE4DAD" w:rsidRDefault="002E2A0B" w:rsidP="006B678D">
          <w:pPr>
            <w:pStyle w:val="Avdelingstittel"/>
            <w:rPr>
              <w:lang w:val="en-US"/>
            </w:rPr>
          </w:pPr>
        </w:p>
      </w:tc>
    </w:tr>
    <w:tr w:rsidR="002E2A0B" w:rsidRPr="00CF7153" w14:paraId="5940EC42" w14:textId="77777777" w:rsidTr="006B678D">
      <w:trPr>
        <w:trHeight w:val="282"/>
      </w:trPr>
      <w:tc>
        <w:tcPr>
          <w:tcW w:w="973" w:type="dxa"/>
          <w:vMerge/>
        </w:tcPr>
        <w:p w14:paraId="5940EC3F" w14:textId="77777777" w:rsidR="002E2A0B" w:rsidRPr="00FE4DAD" w:rsidRDefault="002E2A0B" w:rsidP="006B678D">
          <w:pPr>
            <w:ind w:left="-6"/>
          </w:pPr>
        </w:p>
      </w:tc>
      <w:tc>
        <w:tcPr>
          <w:tcW w:w="178" w:type="dxa"/>
          <w:vMerge/>
        </w:tcPr>
        <w:p w14:paraId="5940EC40" w14:textId="77777777" w:rsidR="002E2A0B" w:rsidRPr="00FE4DAD" w:rsidRDefault="002E2A0B" w:rsidP="006B678D"/>
      </w:tc>
      <w:tc>
        <w:tcPr>
          <w:tcW w:w="8322" w:type="dxa"/>
        </w:tcPr>
        <w:p w14:paraId="5940EC41" w14:textId="77777777" w:rsidR="002E2A0B" w:rsidRPr="00CF7153" w:rsidRDefault="002E2A0B" w:rsidP="006B678D">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E2A0B" w:rsidRPr="00AB2BE9" w14:paraId="5940EC46" w14:textId="77777777" w:rsidTr="006B678D">
      <w:trPr>
        <w:trHeight w:val="421"/>
      </w:trPr>
      <w:tc>
        <w:tcPr>
          <w:tcW w:w="973" w:type="dxa"/>
          <w:vMerge/>
          <w:tcBorders>
            <w:bottom w:val="nil"/>
          </w:tcBorders>
        </w:tcPr>
        <w:p w14:paraId="5940EC43" w14:textId="77777777" w:rsidR="002E2A0B" w:rsidRPr="00FE4DAD" w:rsidRDefault="002E2A0B" w:rsidP="006B678D">
          <w:pPr>
            <w:ind w:left="-6"/>
          </w:pPr>
        </w:p>
      </w:tc>
      <w:tc>
        <w:tcPr>
          <w:tcW w:w="178" w:type="dxa"/>
          <w:vMerge/>
          <w:tcBorders>
            <w:bottom w:val="nil"/>
          </w:tcBorders>
        </w:tcPr>
        <w:p w14:paraId="5940EC44" w14:textId="77777777" w:rsidR="002E2A0B" w:rsidRPr="00FE4DAD" w:rsidRDefault="002E2A0B" w:rsidP="006B678D"/>
      </w:tc>
      <w:tc>
        <w:tcPr>
          <w:tcW w:w="8322" w:type="dxa"/>
          <w:tcBorders>
            <w:bottom w:val="single" w:sz="4" w:space="0" w:color="auto"/>
          </w:tcBorders>
        </w:tcPr>
        <w:p w14:paraId="5940EC45" w14:textId="77777777" w:rsidR="002E2A0B" w:rsidRPr="00AB2BE9" w:rsidRDefault="002E2A0B" w:rsidP="006B678D">
          <w:pPr>
            <w:pStyle w:val="Avdelingstittel"/>
          </w:pPr>
          <w:r>
            <w:t>Forsvarets logistikkorganisasjon</w:t>
          </w:r>
          <w:r>
            <w:tab/>
          </w:r>
        </w:p>
      </w:tc>
    </w:tr>
  </w:tbl>
  <w:p w14:paraId="5940EC47" w14:textId="77777777" w:rsidR="002E2A0B" w:rsidRDefault="002E2A0B" w:rsidP="009C6FD7">
    <w:pPr>
      <w:spacing w:line="200" w:lineRule="exact"/>
      <w:rPr>
        <w:sz w:val="20"/>
        <w:szCs w:val="20"/>
      </w:rPr>
    </w:pPr>
  </w:p>
  <w:p w14:paraId="5940EC48" w14:textId="77777777" w:rsidR="002E2A0B" w:rsidRDefault="002E2A0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84CD5"/>
    <w:multiLevelType w:val="hybridMultilevel"/>
    <w:tmpl w:val="AE626B62"/>
    <w:lvl w:ilvl="0" w:tplc="7FE8558E">
      <w:start w:val="1"/>
      <w:numFmt w:val="bullet"/>
      <w:lvlText w:val="-"/>
      <w:lvlJc w:val="left"/>
      <w:pPr>
        <w:ind w:left="405" w:hanging="360"/>
      </w:pPr>
      <w:rPr>
        <w:rFonts w:ascii="Calibri" w:eastAsiaTheme="minorEastAsia" w:hAnsi="Calibri" w:cstheme="minorBid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3"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start w:val="1"/>
      <w:numFmt w:val="bullet"/>
      <w:lvlText w:val="o"/>
      <w:lvlJc w:val="left"/>
      <w:pPr>
        <w:ind w:left="1125" w:hanging="360"/>
      </w:pPr>
      <w:rPr>
        <w:rFonts w:ascii="Courier New" w:hAnsi="Courier New" w:cs="Courier New" w:hint="default"/>
      </w:rPr>
    </w:lvl>
    <w:lvl w:ilvl="2" w:tplc="04140005">
      <w:start w:val="1"/>
      <w:numFmt w:val="bullet"/>
      <w:lvlText w:val=""/>
      <w:lvlJc w:val="left"/>
      <w:pPr>
        <w:ind w:left="1845" w:hanging="360"/>
      </w:pPr>
      <w:rPr>
        <w:rFonts w:ascii="Wingdings" w:hAnsi="Wingdings" w:hint="default"/>
      </w:rPr>
    </w:lvl>
    <w:lvl w:ilvl="3" w:tplc="04140001">
      <w:start w:val="1"/>
      <w:numFmt w:val="bullet"/>
      <w:lvlText w:val=""/>
      <w:lvlJc w:val="left"/>
      <w:pPr>
        <w:ind w:left="2565" w:hanging="360"/>
      </w:pPr>
      <w:rPr>
        <w:rFonts w:ascii="Symbol" w:hAnsi="Symbol" w:hint="default"/>
      </w:rPr>
    </w:lvl>
    <w:lvl w:ilvl="4" w:tplc="04140003">
      <w:start w:val="1"/>
      <w:numFmt w:val="bullet"/>
      <w:lvlText w:val="o"/>
      <w:lvlJc w:val="left"/>
      <w:pPr>
        <w:ind w:left="3285" w:hanging="360"/>
      </w:pPr>
      <w:rPr>
        <w:rFonts w:ascii="Courier New" w:hAnsi="Courier New" w:cs="Courier New" w:hint="default"/>
      </w:rPr>
    </w:lvl>
    <w:lvl w:ilvl="5" w:tplc="04140005">
      <w:start w:val="1"/>
      <w:numFmt w:val="bullet"/>
      <w:lvlText w:val=""/>
      <w:lvlJc w:val="left"/>
      <w:pPr>
        <w:ind w:left="4005" w:hanging="360"/>
      </w:pPr>
      <w:rPr>
        <w:rFonts w:ascii="Wingdings" w:hAnsi="Wingdings" w:hint="default"/>
      </w:rPr>
    </w:lvl>
    <w:lvl w:ilvl="6" w:tplc="04140001">
      <w:start w:val="1"/>
      <w:numFmt w:val="bullet"/>
      <w:lvlText w:val=""/>
      <w:lvlJc w:val="left"/>
      <w:pPr>
        <w:ind w:left="4725" w:hanging="360"/>
      </w:pPr>
      <w:rPr>
        <w:rFonts w:ascii="Symbol" w:hAnsi="Symbol" w:hint="default"/>
      </w:rPr>
    </w:lvl>
    <w:lvl w:ilvl="7" w:tplc="04140003">
      <w:start w:val="1"/>
      <w:numFmt w:val="bullet"/>
      <w:lvlText w:val="o"/>
      <w:lvlJc w:val="left"/>
      <w:pPr>
        <w:ind w:left="5445" w:hanging="360"/>
      </w:pPr>
      <w:rPr>
        <w:rFonts w:ascii="Courier New" w:hAnsi="Courier New" w:cs="Courier New" w:hint="default"/>
      </w:rPr>
    </w:lvl>
    <w:lvl w:ilvl="8" w:tplc="04140005">
      <w:start w:val="1"/>
      <w:numFmt w:val="bullet"/>
      <w:lvlText w:val=""/>
      <w:lvlJc w:val="left"/>
      <w:pPr>
        <w:ind w:left="6165" w:hanging="360"/>
      </w:pPr>
      <w:rPr>
        <w:rFonts w:ascii="Wingdings" w:hAnsi="Wingdings" w:hint="default"/>
      </w:rPr>
    </w:lvl>
  </w:abstractNum>
  <w:abstractNum w:abstractNumId="4" w15:restartNumberingAfterBreak="0">
    <w:nsid w:val="28F15BB1"/>
    <w:multiLevelType w:val="hybridMultilevel"/>
    <w:tmpl w:val="9B6C28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18137CD"/>
    <w:multiLevelType w:val="hybridMultilevel"/>
    <w:tmpl w:val="C2AA7B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7166D6E"/>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EA41E55"/>
    <w:multiLevelType w:val="hybridMultilevel"/>
    <w:tmpl w:val="42BA44B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8" w15:restartNumberingAfterBreak="0">
    <w:nsid w:val="54ED5847"/>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0" w15:restartNumberingAfterBreak="0">
    <w:nsid w:val="635C0CEC"/>
    <w:multiLevelType w:val="hybridMultilevel"/>
    <w:tmpl w:val="F3F498F6"/>
    <w:lvl w:ilvl="0" w:tplc="A40AB3EA">
      <w:start w:val="1"/>
      <w:numFmt w:val="decimal"/>
      <w:lvlText w:val="%1."/>
      <w:lvlJc w:val="left"/>
      <w:pPr>
        <w:ind w:left="1020" w:hanging="360"/>
      </w:pPr>
    </w:lvl>
    <w:lvl w:ilvl="1" w:tplc="A3AC71C6">
      <w:start w:val="1"/>
      <w:numFmt w:val="decimal"/>
      <w:lvlText w:val="%2."/>
      <w:lvlJc w:val="left"/>
      <w:pPr>
        <w:ind w:left="1020" w:hanging="360"/>
      </w:pPr>
    </w:lvl>
    <w:lvl w:ilvl="2" w:tplc="579A4214">
      <w:start w:val="1"/>
      <w:numFmt w:val="decimal"/>
      <w:lvlText w:val="%3."/>
      <w:lvlJc w:val="left"/>
      <w:pPr>
        <w:ind w:left="1020" w:hanging="360"/>
      </w:pPr>
    </w:lvl>
    <w:lvl w:ilvl="3" w:tplc="81A89ED4">
      <w:start w:val="1"/>
      <w:numFmt w:val="decimal"/>
      <w:lvlText w:val="%4."/>
      <w:lvlJc w:val="left"/>
      <w:pPr>
        <w:ind w:left="1020" w:hanging="360"/>
      </w:pPr>
    </w:lvl>
    <w:lvl w:ilvl="4" w:tplc="C6AE7D6C">
      <w:start w:val="1"/>
      <w:numFmt w:val="decimal"/>
      <w:lvlText w:val="%5."/>
      <w:lvlJc w:val="left"/>
      <w:pPr>
        <w:ind w:left="1020" w:hanging="360"/>
      </w:pPr>
    </w:lvl>
    <w:lvl w:ilvl="5" w:tplc="FC18D798">
      <w:start w:val="1"/>
      <w:numFmt w:val="decimal"/>
      <w:lvlText w:val="%6."/>
      <w:lvlJc w:val="left"/>
      <w:pPr>
        <w:ind w:left="1020" w:hanging="360"/>
      </w:pPr>
    </w:lvl>
    <w:lvl w:ilvl="6" w:tplc="5D784C18">
      <w:start w:val="1"/>
      <w:numFmt w:val="decimal"/>
      <w:lvlText w:val="%7."/>
      <w:lvlJc w:val="left"/>
      <w:pPr>
        <w:ind w:left="1020" w:hanging="360"/>
      </w:pPr>
    </w:lvl>
    <w:lvl w:ilvl="7" w:tplc="B756F3F4">
      <w:start w:val="1"/>
      <w:numFmt w:val="decimal"/>
      <w:lvlText w:val="%8."/>
      <w:lvlJc w:val="left"/>
      <w:pPr>
        <w:ind w:left="1020" w:hanging="360"/>
      </w:pPr>
    </w:lvl>
    <w:lvl w:ilvl="8" w:tplc="68F294E6">
      <w:start w:val="1"/>
      <w:numFmt w:val="decimal"/>
      <w:lvlText w:val="%9."/>
      <w:lvlJc w:val="left"/>
      <w:pPr>
        <w:ind w:left="1020" w:hanging="360"/>
      </w:pPr>
    </w:lvl>
  </w:abstractNum>
  <w:abstractNum w:abstractNumId="11" w15:restartNumberingAfterBreak="0">
    <w:nsid w:val="6A5460A4"/>
    <w:multiLevelType w:val="hybridMultilevel"/>
    <w:tmpl w:val="DB74A8E0"/>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6B376E39"/>
    <w:multiLevelType w:val="hybridMultilevel"/>
    <w:tmpl w:val="1B84103A"/>
    <w:lvl w:ilvl="0" w:tplc="376822F2">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6B601C4B"/>
    <w:multiLevelType w:val="multilevel"/>
    <w:tmpl w:val="4492E1A0"/>
    <w:lvl w:ilvl="0">
      <w:start w:val="4"/>
      <w:numFmt w:val="decimal"/>
      <w:lvlText w:val="%1"/>
      <w:lvlJc w:val="left"/>
      <w:pPr>
        <w:ind w:left="525" w:hanging="525"/>
      </w:pPr>
    </w:lvl>
    <w:lvl w:ilvl="1">
      <w:start w:val="11"/>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7B9D040C"/>
    <w:multiLevelType w:val="hybridMultilevel"/>
    <w:tmpl w:val="3B8CDA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917205083">
    <w:abstractNumId w:val="1"/>
  </w:num>
  <w:num w:numId="2" w16cid:durableId="2128544014">
    <w:abstractNumId w:val="9"/>
  </w:num>
  <w:num w:numId="3" w16cid:durableId="1480070268">
    <w:abstractNumId w:val="8"/>
  </w:num>
  <w:num w:numId="4" w16cid:durableId="908615783">
    <w:abstractNumId w:val="5"/>
  </w:num>
  <w:num w:numId="5" w16cid:durableId="1994482177">
    <w:abstractNumId w:val="14"/>
  </w:num>
  <w:num w:numId="6" w16cid:durableId="1197616073">
    <w:abstractNumId w:val="11"/>
  </w:num>
  <w:num w:numId="7" w16cid:durableId="74517418">
    <w:abstractNumId w:val="12"/>
  </w:num>
  <w:num w:numId="8" w16cid:durableId="115374960">
    <w:abstractNumId w:val="0"/>
  </w:num>
  <w:num w:numId="9" w16cid:durableId="1350178604">
    <w:abstractNumId w:val="6"/>
  </w:num>
  <w:num w:numId="10" w16cid:durableId="1279025136">
    <w:abstractNumId w:val="3"/>
  </w:num>
  <w:num w:numId="11" w16cid:durableId="382759231">
    <w:abstractNumId w:val="13"/>
    <w:lvlOverride w:ilvl="0">
      <w:startOverride w:val="4"/>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99743920">
    <w:abstractNumId w:val="7"/>
  </w:num>
  <w:num w:numId="13" w16cid:durableId="1639797419">
    <w:abstractNumId w:val="2"/>
  </w:num>
  <w:num w:numId="14" w16cid:durableId="949973839">
    <w:abstractNumId w:val="4"/>
  </w:num>
  <w:num w:numId="15" w16cid:durableId="1824734620">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62"/>
    <w:rsid w:val="00002A86"/>
    <w:rsid w:val="0000402F"/>
    <w:rsid w:val="00004837"/>
    <w:rsid w:val="000053AD"/>
    <w:rsid w:val="00005743"/>
    <w:rsid w:val="00005AA0"/>
    <w:rsid w:val="00010392"/>
    <w:rsid w:val="0001258C"/>
    <w:rsid w:val="000158E6"/>
    <w:rsid w:val="000161E8"/>
    <w:rsid w:val="00017F4E"/>
    <w:rsid w:val="00023B36"/>
    <w:rsid w:val="00023EFF"/>
    <w:rsid w:val="00024495"/>
    <w:rsid w:val="0002491A"/>
    <w:rsid w:val="00024EC2"/>
    <w:rsid w:val="00030DD1"/>
    <w:rsid w:val="00031521"/>
    <w:rsid w:val="00031E96"/>
    <w:rsid w:val="000334ED"/>
    <w:rsid w:val="00035785"/>
    <w:rsid w:val="0003630F"/>
    <w:rsid w:val="00037096"/>
    <w:rsid w:val="0004016D"/>
    <w:rsid w:val="00040C6A"/>
    <w:rsid w:val="00041353"/>
    <w:rsid w:val="00042EA2"/>
    <w:rsid w:val="000435E4"/>
    <w:rsid w:val="000441FE"/>
    <w:rsid w:val="000449DB"/>
    <w:rsid w:val="00044BA2"/>
    <w:rsid w:val="0004529E"/>
    <w:rsid w:val="00046F71"/>
    <w:rsid w:val="000520DE"/>
    <w:rsid w:val="00052266"/>
    <w:rsid w:val="00052645"/>
    <w:rsid w:val="00053385"/>
    <w:rsid w:val="00053B35"/>
    <w:rsid w:val="00055EC9"/>
    <w:rsid w:val="00063B87"/>
    <w:rsid w:val="000642C2"/>
    <w:rsid w:val="00066A2B"/>
    <w:rsid w:val="00066D00"/>
    <w:rsid w:val="00067E6B"/>
    <w:rsid w:val="00072CE1"/>
    <w:rsid w:val="000736A6"/>
    <w:rsid w:val="00075A7F"/>
    <w:rsid w:val="00080A39"/>
    <w:rsid w:val="00081853"/>
    <w:rsid w:val="00083E02"/>
    <w:rsid w:val="00086ECE"/>
    <w:rsid w:val="000909E4"/>
    <w:rsid w:val="000920CD"/>
    <w:rsid w:val="00092640"/>
    <w:rsid w:val="0009380F"/>
    <w:rsid w:val="00095853"/>
    <w:rsid w:val="00096548"/>
    <w:rsid w:val="000A32C6"/>
    <w:rsid w:val="000A3395"/>
    <w:rsid w:val="000A4721"/>
    <w:rsid w:val="000A501D"/>
    <w:rsid w:val="000A509A"/>
    <w:rsid w:val="000A541C"/>
    <w:rsid w:val="000A7E06"/>
    <w:rsid w:val="000B0BA7"/>
    <w:rsid w:val="000B2314"/>
    <w:rsid w:val="000C17B8"/>
    <w:rsid w:val="000C3732"/>
    <w:rsid w:val="000C5CB1"/>
    <w:rsid w:val="000C75DE"/>
    <w:rsid w:val="000C7A13"/>
    <w:rsid w:val="000D241B"/>
    <w:rsid w:val="000D37FA"/>
    <w:rsid w:val="000D3853"/>
    <w:rsid w:val="000D74D4"/>
    <w:rsid w:val="000E0914"/>
    <w:rsid w:val="000E09FD"/>
    <w:rsid w:val="000E187D"/>
    <w:rsid w:val="000E193F"/>
    <w:rsid w:val="000E7FB6"/>
    <w:rsid w:val="000F3AF4"/>
    <w:rsid w:val="000F6E86"/>
    <w:rsid w:val="00105D60"/>
    <w:rsid w:val="0010764F"/>
    <w:rsid w:val="00107CD5"/>
    <w:rsid w:val="001108BD"/>
    <w:rsid w:val="0011375B"/>
    <w:rsid w:val="0011421A"/>
    <w:rsid w:val="001144BC"/>
    <w:rsid w:val="001144F7"/>
    <w:rsid w:val="001157E9"/>
    <w:rsid w:val="00116795"/>
    <w:rsid w:val="0012004F"/>
    <w:rsid w:val="001229A5"/>
    <w:rsid w:val="00122BBE"/>
    <w:rsid w:val="00127338"/>
    <w:rsid w:val="001302C6"/>
    <w:rsid w:val="00131F92"/>
    <w:rsid w:val="001336B6"/>
    <w:rsid w:val="0014121A"/>
    <w:rsid w:val="0014360B"/>
    <w:rsid w:val="001479F2"/>
    <w:rsid w:val="00152374"/>
    <w:rsid w:val="00152E53"/>
    <w:rsid w:val="00153914"/>
    <w:rsid w:val="001567D8"/>
    <w:rsid w:val="00160AD4"/>
    <w:rsid w:val="0016350D"/>
    <w:rsid w:val="00163DC1"/>
    <w:rsid w:val="00164053"/>
    <w:rsid w:val="00170CDC"/>
    <w:rsid w:val="00172185"/>
    <w:rsid w:val="00174199"/>
    <w:rsid w:val="001746C3"/>
    <w:rsid w:val="00176DF4"/>
    <w:rsid w:val="00181A1C"/>
    <w:rsid w:val="0018254A"/>
    <w:rsid w:val="001837F4"/>
    <w:rsid w:val="001871A6"/>
    <w:rsid w:val="0018762B"/>
    <w:rsid w:val="00190DDE"/>
    <w:rsid w:val="0019152C"/>
    <w:rsid w:val="00191DEA"/>
    <w:rsid w:val="001950CB"/>
    <w:rsid w:val="00195485"/>
    <w:rsid w:val="001A3478"/>
    <w:rsid w:val="001A4FB1"/>
    <w:rsid w:val="001B23FD"/>
    <w:rsid w:val="001B28CB"/>
    <w:rsid w:val="001B2941"/>
    <w:rsid w:val="001B61E1"/>
    <w:rsid w:val="001B6BBA"/>
    <w:rsid w:val="001C15B0"/>
    <w:rsid w:val="001C3283"/>
    <w:rsid w:val="001C4D05"/>
    <w:rsid w:val="001C4D31"/>
    <w:rsid w:val="001C5614"/>
    <w:rsid w:val="001D3410"/>
    <w:rsid w:val="001D408F"/>
    <w:rsid w:val="001D4296"/>
    <w:rsid w:val="001D536D"/>
    <w:rsid w:val="001D63AF"/>
    <w:rsid w:val="001D7147"/>
    <w:rsid w:val="001E46BC"/>
    <w:rsid w:val="001E46C6"/>
    <w:rsid w:val="001E4753"/>
    <w:rsid w:val="001E4DA9"/>
    <w:rsid w:val="001E6662"/>
    <w:rsid w:val="001E6DF2"/>
    <w:rsid w:val="001E74F7"/>
    <w:rsid w:val="001F17B3"/>
    <w:rsid w:val="001F204F"/>
    <w:rsid w:val="001F2DF6"/>
    <w:rsid w:val="001F4DD5"/>
    <w:rsid w:val="001F5961"/>
    <w:rsid w:val="001F7712"/>
    <w:rsid w:val="0020279A"/>
    <w:rsid w:val="002029D5"/>
    <w:rsid w:val="00203339"/>
    <w:rsid w:val="00205B1A"/>
    <w:rsid w:val="00210BD6"/>
    <w:rsid w:val="00212BEE"/>
    <w:rsid w:val="00213886"/>
    <w:rsid w:val="002157EE"/>
    <w:rsid w:val="002163FC"/>
    <w:rsid w:val="00216C71"/>
    <w:rsid w:val="00221841"/>
    <w:rsid w:val="00222537"/>
    <w:rsid w:val="002237D5"/>
    <w:rsid w:val="00224D0D"/>
    <w:rsid w:val="00234EA9"/>
    <w:rsid w:val="00235601"/>
    <w:rsid w:val="002414EE"/>
    <w:rsid w:val="00242ECB"/>
    <w:rsid w:val="00243AC4"/>
    <w:rsid w:val="00246554"/>
    <w:rsid w:val="00247BC0"/>
    <w:rsid w:val="00254ED8"/>
    <w:rsid w:val="00255AE7"/>
    <w:rsid w:val="00255E63"/>
    <w:rsid w:val="00255ED2"/>
    <w:rsid w:val="00256AAA"/>
    <w:rsid w:val="00257373"/>
    <w:rsid w:val="0025764C"/>
    <w:rsid w:val="00260DDF"/>
    <w:rsid w:val="002639E4"/>
    <w:rsid w:val="0026554E"/>
    <w:rsid w:val="002737E1"/>
    <w:rsid w:val="00276545"/>
    <w:rsid w:val="00276E7D"/>
    <w:rsid w:val="00280B9E"/>
    <w:rsid w:val="0028699C"/>
    <w:rsid w:val="0028758A"/>
    <w:rsid w:val="00290561"/>
    <w:rsid w:val="002929DC"/>
    <w:rsid w:val="00293131"/>
    <w:rsid w:val="00293FB2"/>
    <w:rsid w:val="002958C3"/>
    <w:rsid w:val="002975AB"/>
    <w:rsid w:val="002A0D48"/>
    <w:rsid w:val="002A2990"/>
    <w:rsid w:val="002A2BD0"/>
    <w:rsid w:val="002A5BC4"/>
    <w:rsid w:val="002A64E8"/>
    <w:rsid w:val="002A7C17"/>
    <w:rsid w:val="002B2D9A"/>
    <w:rsid w:val="002B35A7"/>
    <w:rsid w:val="002B77DD"/>
    <w:rsid w:val="002C00A6"/>
    <w:rsid w:val="002C40E1"/>
    <w:rsid w:val="002C68EF"/>
    <w:rsid w:val="002C73EA"/>
    <w:rsid w:val="002D17F5"/>
    <w:rsid w:val="002D2D82"/>
    <w:rsid w:val="002D32C9"/>
    <w:rsid w:val="002D344B"/>
    <w:rsid w:val="002D6164"/>
    <w:rsid w:val="002D7E4F"/>
    <w:rsid w:val="002E0A01"/>
    <w:rsid w:val="002E23E4"/>
    <w:rsid w:val="002E2A0B"/>
    <w:rsid w:val="002E3D9C"/>
    <w:rsid w:val="002E55F8"/>
    <w:rsid w:val="002F0A0F"/>
    <w:rsid w:val="002F2E9D"/>
    <w:rsid w:val="002F33C3"/>
    <w:rsid w:val="002F7B97"/>
    <w:rsid w:val="00302752"/>
    <w:rsid w:val="00304726"/>
    <w:rsid w:val="00305E88"/>
    <w:rsid w:val="003069D8"/>
    <w:rsid w:val="00311B78"/>
    <w:rsid w:val="00311C1C"/>
    <w:rsid w:val="00312DBC"/>
    <w:rsid w:val="003148B3"/>
    <w:rsid w:val="003177D0"/>
    <w:rsid w:val="00326F2C"/>
    <w:rsid w:val="00332394"/>
    <w:rsid w:val="00332915"/>
    <w:rsid w:val="00334347"/>
    <w:rsid w:val="0034154F"/>
    <w:rsid w:val="0034322E"/>
    <w:rsid w:val="00345B7A"/>
    <w:rsid w:val="00354A82"/>
    <w:rsid w:val="00356FAD"/>
    <w:rsid w:val="00364A14"/>
    <w:rsid w:val="0036713C"/>
    <w:rsid w:val="00367DBE"/>
    <w:rsid w:val="00370155"/>
    <w:rsid w:val="0037141D"/>
    <w:rsid w:val="00372556"/>
    <w:rsid w:val="003729A3"/>
    <w:rsid w:val="0038273C"/>
    <w:rsid w:val="003847E1"/>
    <w:rsid w:val="003863FB"/>
    <w:rsid w:val="00386435"/>
    <w:rsid w:val="00386E08"/>
    <w:rsid w:val="00387202"/>
    <w:rsid w:val="003927A6"/>
    <w:rsid w:val="00392D0F"/>
    <w:rsid w:val="00395AE1"/>
    <w:rsid w:val="00396592"/>
    <w:rsid w:val="0039677D"/>
    <w:rsid w:val="00397B45"/>
    <w:rsid w:val="003A0593"/>
    <w:rsid w:val="003A0F36"/>
    <w:rsid w:val="003A5EAE"/>
    <w:rsid w:val="003A6E5E"/>
    <w:rsid w:val="003A7D27"/>
    <w:rsid w:val="003B20FC"/>
    <w:rsid w:val="003B54DB"/>
    <w:rsid w:val="003C0DE4"/>
    <w:rsid w:val="003C2146"/>
    <w:rsid w:val="003C2784"/>
    <w:rsid w:val="003C2A76"/>
    <w:rsid w:val="003C334F"/>
    <w:rsid w:val="003C5A90"/>
    <w:rsid w:val="003D0926"/>
    <w:rsid w:val="003D1BD5"/>
    <w:rsid w:val="003D219A"/>
    <w:rsid w:val="003D24BE"/>
    <w:rsid w:val="003D76CF"/>
    <w:rsid w:val="003E0D4A"/>
    <w:rsid w:val="003E3BC5"/>
    <w:rsid w:val="003E4859"/>
    <w:rsid w:val="003E5928"/>
    <w:rsid w:val="003E6401"/>
    <w:rsid w:val="003E748D"/>
    <w:rsid w:val="003E772D"/>
    <w:rsid w:val="003F2000"/>
    <w:rsid w:val="003F2AA4"/>
    <w:rsid w:val="003F5B79"/>
    <w:rsid w:val="00403890"/>
    <w:rsid w:val="0040512F"/>
    <w:rsid w:val="00406D27"/>
    <w:rsid w:val="00407257"/>
    <w:rsid w:val="00412793"/>
    <w:rsid w:val="004161D8"/>
    <w:rsid w:val="004168F7"/>
    <w:rsid w:val="004206AB"/>
    <w:rsid w:val="004306E0"/>
    <w:rsid w:val="00433B03"/>
    <w:rsid w:val="0043471C"/>
    <w:rsid w:val="004363C0"/>
    <w:rsid w:val="004366B5"/>
    <w:rsid w:val="00442570"/>
    <w:rsid w:val="00443AD4"/>
    <w:rsid w:val="00445BD3"/>
    <w:rsid w:val="00447CD8"/>
    <w:rsid w:val="0045065F"/>
    <w:rsid w:val="00450B2C"/>
    <w:rsid w:val="0045106D"/>
    <w:rsid w:val="004519A2"/>
    <w:rsid w:val="004527B9"/>
    <w:rsid w:val="004621B4"/>
    <w:rsid w:val="00463752"/>
    <w:rsid w:val="004649A5"/>
    <w:rsid w:val="00464F0A"/>
    <w:rsid w:val="004674EC"/>
    <w:rsid w:val="00472D4B"/>
    <w:rsid w:val="0047749F"/>
    <w:rsid w:val="004801CB"/>
    <w:rsid w:val="00481F64"/>
    <w:rsid w:val="004831AF"/>
    <w:rsid w:val="00485A34"/>
    <w:rsid w:val="00485A38"/>
    <w:rsid w:val="00485BA2"/>
    <w:rsid w:val="00492C4F"/>
    <w:rsid w:val="004940E7"/>
    <w:rsid w:val="00494497"/>
    <w:rsid w:val="004963C9"/>
    <w:rsid w:val="00496C6C"/>
    <w:rsid w:val="004A2208"/>
    <w:rsid w:val="004A7AE7"/>
    <w:rsid w:val="004B0D9D"/>
    <w:rsid w:val="004C0545"/>
    <w:rsid w:val="004C54C5"/>
    <w:rsid w:val="004C65D2"/>
    <w:rsid w:val="004C78DD"/>
    <w:rsid w:val="004D02D9"/>
    <w:rsid w:val="004D189F"/>
    <w:rsid w:val="004D5E84"/>
    <w:rsid w:val="004D7F7B"/>
    <w:rsid w:val="004E2309"/>
    <w:rsid w:val="004E377A"/>
    <w:rsid w:val="004E47C8"/>
    <w:rsid w:val="004E5A09"/>
    <w:rsid w:val="004F35DA"/>
    <w:rsid w:val="004F4A03"/>
    <w:rsid w:val="0050055E"/>
    <w:rsid w:val="0050097C"/>
    <w:rsid w:val="00503B11"/>
    <w:rsid w:val="0050406F"/>
    <w:rsid w:val="0050536B"/>
    <w:rsid w:val="0050639B"/>
    <w:rsid w:val="00506B80"/>
    <w:rsid w:val="00506FEB"/>
    <w:rsid w:val="00512206"/>
    <w:rsid w:val="00513597"/>
    <w:rsid w:val="0051379E"/>
    <w:rsid w:val="0051671D"/>
    <w:rsid w:val="005224C5"/>
    <w:rsid w:val="0052361D"/>
    <w:rsid w:val="00523D22"/>
    <w:rsid w:val="0052419E"/>
    <w:rsid w:val="005248A0"/>
    <w:rsid w:val="00525414"/>
    <w:rsid w:val="005256D6"/>
    <w:rsid w:val="0052579D"/>
    <w:rsid w:val="00527041"/>
    <w:rsid w:val="00533070"/>
    <w:rsid w:val="0053551C"/>
    <w:rsid w:val="005373F4"/>
    <w:rsid w:val="00537CC8"/>
    <w:rsid w:val="005400E7"/>
    <w:rsid w:val="005428DE"/>
    <w:rsid w:val="005447CE"/>
    <w:rsid w:val="00544BCA"/>
    <w:rsid w:val="00551B4F"/>
    <w:rsid w:val="005526A0"/>
    <w:rsid w:val="0055338A"/>
    <w:rsid w:val="0055378D"/>
    <w:rsid w:val="00561882"/>
    <w:rsid w:val="00563B93"/>
    <w:rsid w:val="0056519F"/>
    <w:rsid w:val="0056576D"/>
    <w:rsid w:val="00566B79"/>
    <w:rsid w:val="00567CD3"/>
    <w:rsid w:val="00570C3D"/>
    <w:rsid w:val="005712DD"/>
    <w:rsid w:val="0057155F"/>
    <w:rsid w:val="00571FB9"/>
    <w:rsid w:val="00572988"/>
    <w:rsid w:val="00572BF0"/>
    <w:rsid w:val="00573942"/>
    <w:rsid w:val="005820DA"/>
    <w:rsid w:val="0058264B"/>
    <w:rsid w:val="00582CF9"/>
    <w:rsid w:val="00585E46"/>
    <w:rsid w:val="005866AE"/>
    <w:rsid w:val="0059001C"/>
    <w:rsid w:val="005925D5"/>
    <w:rsid w:val="00593076"/>
    <w:rsid w:val="00597B9E"/>
    <w:rsid w:val="005A0B6C"/>
    <w:rsid w:val="005A17B2"/>
    <w:rsid w:val="005A20EC"/>
    <w:rsid w:val="005A4D97"/>
    <w:rsid w:val="005A7227"/>
    <w:rsid w:val="005B11DB"/>
    <w:rsid w:val="005B7DB2"/>
    <w:rsid w:val="005C43D3"/>
    <w:rsid w:val="005C4EC9"/>
    <w:rsid w:val="005D07FE"/>
    <w:rsid w:val="005D7D02"/>
    <w:rsid w:val="005E5D65"/>
    <w:rsid w:val="005E70A6"/>
    <w:rsid w:val="005E7134"/>
    <w:rsid w:val="005F7CD9"/>
    <w:rsid w:val="00603285"/>
    <w:rsid w:val="006034C3"/>
    <w:rsid w:val="00604291"/>
    <w:rsid w:val="006045EE"/>
    <w:rsid w:val="00606286"/>
    <w:rsid w:val="00606348"/>
    <w:rsid w:val="00610DED"/>
    <w:rsid w:val="00610E8F"/>
    <w:rsid w:val="00611994"/>
    <w:rsid w:val="00613D7F"/>
    <w:rsid w:val="00621354"/>
    <w:rsid w:val="00622229"/>
    <w:rsid w:val="00622B5B"/>
    <w:rsid w:val="00624099"/>
    <w:rsid w:val="00626487"/>
    <w:rsid w:val="00627E05"/>
    <w:rsid w:val="0063248B"/>
    <w:rsid w:val="00634C61"/>
    <w:rsid w:val="00635383"/>
    <w:rsid w:val="00635815"/>
    <w:rsid w:val="00640044"/>
    <w:rsid w:val="00641BCE"/>
    <w:rsid w:val="00641F5A"/>
    <w:rsid w:val="00642FC4"/>
    <w:rsid w:val="00644EFC"/>
    <w:rsid w:val="00645208"/>
    <w:rsid w:val="0064686F"/>
    <w:rsid w:val="00651064"/>
    <w:rsid w:val="00653370"/>
    <w:rsid w:val="00653BEC"/>
    <w:rsid w:val="006562FF"/>
    <w:rsid w:val="006579E6"/>
    <w:rsid w:val="00670D11"/>
    <w:rsid w:val="00671931"/>
    <w:rsid w:val="00672725"/>
    <w:rsid w:val="00672D24"/>
    <w:rsid w:val="00672F07"/>
    <w:rsid w:val="0067364A"/>
    <w:rsid w:val="006749B8"/>
    <w:rsid w:val="0067765D"/>
    <w:rsid w:val="006804BA"/>
    <w:rsid w:val="0068136D"/>
    <w:rsid w:val="00681851"/>
    <w:rsid w:val="00685693"/>
    <w:rsid w:val="00685B03"/>
    <w:rsid w:val="0068742C"/>
    <w:rsid w:val="00691C39"/>
    <w:rsid w:val="006925D0"/>
    <w:rsid w:val="00695EE5"/>
    <w:rsid w:val="0069679F"/>
    <w:rsid w:val="00696A04"/>
    <w:rsid w:val="00697656"/>
    <w:rsid w:val="006A06A3"/>
    <w:rsid w:val="006A1E3B"/>
    <w:rsid w:val="006A288E"/>
    <w:rsid w:val="006A298E"/>
    <w:rsid w:val="006A2B43"/>
    <w:rsid w:val="006A45B7"/>
    <w:rsid w:val="006A46E2"/>
    <w:rsid w:val="006A4E11"/>
    <w:rsid w:val="006A532D"/>
    <w:rsid w:val="006B0E4B"/>
    <w:rsid w:val="006B2235"/>
    <w:rsid w:val="006B2695"/>
    <w:rsid w:val="006B4D1A"/>
    <w:rsid w:val="006B4D2A"/>
    <w:rsid w:val="006B678D"/>
    <w:rsid w:val="006C1468"/>
    <w:rsid w:val="006C43E9"/>
    <w:rsid w:val="006C5717"/>
    <w:rsid w:val="006D10A9"/>
    <w:rsid w:val="006D1598"/>
    <w:rsid w:val="006D307C"/>
    <w:rsid w:val="006D3B93"/>
    <w:rsid w:val="006D3DFE"/>
    <w:rsid w:val="006D6FC6"/>
    <w:rsid w:val="006D70CD"/>
    <w:rsid w:val="006E2621"/>
    <w:rsid w:val="006E2D6E"/>
    <w:rsid w:val="006E3D1E"/>
    <w:rsid w:val="006E496B"/>
    <w:rsid w:val="006E5AC6"/>
    <w:rsid w:val="006E5CC0"/>
    <w:rsid w:val="006F648E"/>
    <w:rsid w:val="006F7908"/>
    <w:rsid w:val="007007B1"/>
    <w:rsid w:val="00701819"/>
    <w:rsid w:val="00704153"/>
    <w:rsid w:val="0070614A"/>
    <w:rsid w:val="0070633C"/>
    <w:rsid w:val="00710628"/>
    <w:rsid w:val="00713E01"/>
    <w:rsid w:val="00715B0F"/>
    <w:rsid w:val="00720A86"/>
    <w:rsid w:val="00720F2E"/>
    <w:rsid w:val="007250A0"/>
    <w:rsid w:val="00733392"/>
    <w:rsid w:val="007333D8"/>
    <w:rsid w:val="00733AF7"/>
    <w:rsid w:val="007352BA"/>
    <w:rsid w:val="00735CA4"/>
    <w:rsid w:val="00735F70"/>
    <w:rsid w:val="00740363"/>
    <w:rsid w:val="00743DB9"/>
    <w:rsid w:val="007458AE"/>
    <w:rsid w:val="0075189A"/>
    <w:rsid w:val="00753B3F"/>
    <w:rsid w:val="00754F17"/>
    <w:rsid w:val="0076195B"/>
    <w:rsid w:val="00762568"/>
    <w:rsid w:val="00764F12"/>
    <w:rsid w:val="007668C9"/>
    <w:rsid w:val="00767535"/>
    <w:rsid w:val="00770968"/>
    <w:rsid w:val="00773F2B"/>
    <w:rsid w:val="00775E09"/>
    <w:rsid w:val="00780A56"/>
    <w:rsid w:val="00780BB5"/>
    <w:rsid w:val="0078240A"/>
    <w:rsid w:val="00783284"/>
    <w:rsid w:val="00784976"/>
    <w:rsid w:val="00786FD3"/>
    <w:rsid w:val="00792016"/>
    <w:rsid w:val="0079549E"/>
    <w:rsid w:val="00796057"/>
    <w:rsid w:val="007A0FBC"/>
    <w:rsid w:val="007A13C5"/>
    <w:rsid w:val="007A2B48"/>
    <w:rsid w:val="007A3B08"/>
    <w:rsid w:val="007A45E5"/>
    <w:rsid w:val="007A615B"/>
    <w:rsid w:val="007B0C29"/>
    <w:rsid w:val="007B51A8"/>
    <w:rsid w:val="007B5699"/>
    <w:rsid w:val="007B5982"/>
    <w:rsid w:val="007B5F52"/>
    <w:rsid w:val="007B6961"/>
    <w:rsid w:val="007C173D"/>
    <w:rsid w:val="007C1925"/>
    <w:rsid w:val="007C2BFF"/>
    <w:rsid w:val="007C4381"/>
    <w:rsid w:val="007C650A"/>
    <w:rsid w:val="007C678A"/>
    <w:rsid w:val="007D2962"/>
    <w:rsid w:val="007D39BD"/>
    <w:rsid w:val="007D5F0D"/>
    <w:rsid w:val="007D687E"/>
    <w:rsid w:val="007E0A05"/>
    <w:rsid w:val="007E1046"/>
    <w:rsid w:val="007E4793"/>
    <w:rsid w:val="007E5136"/>
    <w:rsid w:val="007E597C"/>
    <w:rsid w:val="007E65A6"/>
    <w:rsid w:val="007F2AE3"/>
    <w:rsid w:val="007F49F3"/>
    <w:rsid w:val="007F58B5"/>
    <w:rsid w:val="007F6960"/>
    <w:rsid w:val="00801831"/>
    <w:rsid w:val="00806B41"/>
    <w:rsid w:val="0081004F"/>
    <w:rsid w:val="00814FAA"/>
    <w:rsid w:val="00816E22"/>
    <w:rsid w:val="00817FB9"/>
    <w:rsid w:val="00821636"/>
    <w:rsid w:val="00821AC8"/>
    <w:rsid w:val="00822B4C"/>
    <w:rsid w:val="00823774"/>
    <w:rsid w:val="00826E14"/>
    <w:rsid w:val="00830F9C"/>
    <w:rsid w:val="00831D11"/>
    <w:rsid w:val="008334E7"/>
    <w:rsid w:val="00834CEE"/>
    <w:rsid w:val="008403C8"/>
    <w:rsid w:val="00840E01"/>
    <w:rsid w:val="00841E28"/>
    <w:rsid w:val="00845A07"/>
    <w:rsid w:val="008517F1"/>
    <w:rsid w:val="00852633"/>
    <w:rsid w:val="00852F9C"/>
    <w:rsid w:val="008545B2"/>
    <w:rsid w:val="00854655"/>
    <w:rsid w:val="00856A28"/>
    <w:rsid w:val="00856A5C"/>
    <w:rsid w:val="00856E35"/>
    <w:rsid w:val="00857959"/>
    <w:rsid w:val="00860CD0"/>
    <w:rsid w:val="00860FFD"/>
    <w:rsid w:val="008618B3"/>
    <w:rsid w:val="00865304"/>
    <w:rsid w:val="00866435"/>
    <w:rsid w:val="008715A6"/>
    <w:rsid w:val="00871E14"/>
    <w:rsid w:val="008738E0"/>
    <w:rsid w:val="008753AA"/>
    <w:rsid w:val="0087544B"/>
    <w:rsid w:val="008759D0"/>
    <w:rsid w:val="00875BE3"/>
    <w:rsid w:val="00875C8D"/>
    <w:rsid w:val="0088024A"/>
    <w:rsid w:val="0088117A"/>
    <w:rsid w:val="008835A9"/>
    <w:rsid w:val="008850E8"/>
    <w:rsid w:val="0088671C"/>
    <w:rsid w:val="008900BE"/>
    <w:rsid w:val="00890AB0"/>
    <w:rsid w:val="00891027"/>
    <w:rsid w:val="008911BE"/>
    <w:rsid w:val="00894560"/>
    <w:rsid w:val="0089739D"/>
    <w:rsid w:val="008A06AF"/>
    <w:rsid w:val="008A1B0F"/>
    <w:rsid w:val="008A2B28"/>
    <w:rsid w:val="008A3E9B"/>
    <w:rsid w:val="008A47AE"/>
    <w:rsid w:val="008A64D4"/>
    <w:rsid w:val="008B09F2"/>
    <w:rsid w:val="008B16AE"/>
    <w:rsid w:val="008B2B5F"/>
    <w:rsid w:val="008B3985"/>
    <w:rsid w:val="008B7D16"/>
    <w:rsid w:val="008C186C"/>
    <w:rsid w:val="008C26D4"/>
    <w:rsid w:val="008C3AB7"/>
    <w:rsid w:val="008C59D8"/>
    <w:rsid w:val="008C7EC2"/>
    <w:rsid w:val="008D0167"/>
    <w:rsid w:val="008D0A80"/>
    <w:rsid w:val="008D0F78"/>
    <w:rsid w:val="008D29F3"/>
    <w:rsid w:val="008D35FB"/>
    <w:rsid w:val="008D39E8"/>
    <w:rsid w:val="008D609C"/>
    <w:rsid w:val="008D7F00"/>
    <w:rsid w:val="008E1268"/>
    <w:rsid w:val="008E17F7"/>
    <w:rsid w:val="008E2C5F"/>
    <w:rsid w:val="008E3853"/>
    <w:rsid w:val="008F1708"/>
    <w:rsid w:val="008F17AC"/>
    <w:rsid w:val="008F3D85"/>
    <w:rsid w:val="008F4293"/>
    <w:rsid w:val="008F454A"/>
    <w:rsid w:val="008F5C4E"/>
    <w:rsid w:val="008F6418"/>
    <w:rsid w:val="008F75EF"/>
    <w:rsid w:val="008F7BD6"/>
    <w:rsid w:val="00901F6C"/>
    <w:rsid w:val="00903725"/>
    <w:rsid w:val="00904F17"/>
    <w:rsid w:val="00910737"/>
    <w:rsid w:val="00915D86"/>
    <w:rsid w:val="00915EBD"/>
    <w:rsid w:val="00916059"/>
    <w:rsid w:val="00921C87"/>
    <w:rsid w:val="00921D30"/>
    <w:rsid w:val="0092258D"/>
    <w:rsid w:val="00923CC8"/>
    <w:rsid w:val="00924545"/>
    <w:rsid w:val="009250FA"/>
    <w:rsid w:val="00926083"/>
    <w:rsid w:val="00926FC9"/>
    <w:rsid w:val="00927580"/>
    <w:rsid w:val="00930682"/>
    <w:rsid w:val="00931462"/>
    <w:rsid w:val="00932E00"/>
    <w:rsid w:val="00936B6F"/>
    <w:rsid w:val="00936DEB"/>
    <w:rsid w:val="0094406D"/>
    <w:rsid w:val="00944D53"/>
    <w:rsid w:val="00945C56"/>
    <w:rsid w:val="00946263"/>
    <w:rsid w:val="0095151A"/>
    <w:rsid w:val="009530BE"/>
    <w:rsid w:val="00955468"/>
    <w:rsid w:val="00955865"/>
    <w:rsid w:val="00956D25"/>
    <w:rsid w:val="0095739B"/>
    <w:rsid w:val="00957784"/>
    <w:rsid w:val="0096340B"/>
    <w:rsid w:val="00966E72"/>
    <w:rsid w:val="009678AC"/>
    <w:rsid w:val="00970216"/>
    <w:rsid w:val="00972B06"/>
    <w:rsid w:val="00972F6C"/>
    <w:rsid w:val="0097425E"/>
    <w:rsid w:val="009755F1"/>
    <w:rsid w:val="00977B66"/>
    <w:rsid w:val="00981308"/>
    <w:rsid w:val="00981EA2"/>
    <w:rsid w:val="00984416"/>
    <w:rsid w:val="009857DD"/>
    <w:rsid w:val="00985CCE"/>
    <w:rsid w:val="00986B3A"/>
    <w:rsid w:val="009906DA"/>
    <w:rsid w:val="00993EFE"/>
    <w:rsid w:val="009949C8"/>
    <w:rsid w:val="009A04CC"/>
    <w:rsid w:val="009A1E3D"/>
    <w:rsid w:val="009A229C"/>
    <w:rsid w:val="009A512A"/>
    <w:rsid w:val="009A5F57"/>
    <w:rsid w:val="009A6F78"/>
    <w:rsid w:val="009B0A21"/>
    <w:rsid w:val="009B2C67"/>
    <w:rsid w:val="009B311A"/>
    <w:rsid w:val="009B5FF5"/>
    <w:rsid w:val="009B6228"/>
    <w:rsid w:val="009C006F"/>
    <w:rsid w:val="009C2BA0"/>
    <w:rsid w:val="009C4428"/>
    <w:rsid w:val="009C6FD7"/>
    <w:rsid w:val="009D0663"/>
    <w:rsid w:val="009D08DA"/>
    <w:rsid w:val="009D29B6"/>
    <w:rsid w:val="009D494D"/>
    <w:rsid w:val="009D77F1"/>
    <w:rsid w:val="009E0710"/>
    <w:rsid w:val="009E1159"/>
    <w:rsid w:val="009E224F"/>
    <w:rsid w:val="009E2B97"/>
    <w:rsid w:val="009E320F"/>
    <w:rsid w:val="009E7D98"/>
    <w:rsid w:val="009F160E"/>
    <w:rsid w:val="009F23E3"/>
    <w:rsid w:val="009F3DA4"/>
    <w:rsid w:val="009F5F4C"/>
    <w:rsid w:val="009F7389"/>
    <w:rsid w:val="00A00BEA"/>
    <w:rsid w:val="00A01CA5"/>
    <w:rsid w:val="00A01F0C"/>
    <w:rsid w:val="00A05CA2"/>
    <w:rsid w:val="00A10793"/>
    <w:rsid w:val="00A11670"/>
    <w:rsid w:val="00A11D47"/>
    <w:rsid w:val="00A15556"/>
    <w:rsid w:val="00A170C3"/>
    <w:rsid w:val="00A20B05"/>
    <w:rsid w:val="00A276D0"/>
    <w:rsid w:val="00A3051A"/>
    <w:rsid w:val="00A308BD"/>
    <w:rsid w:val="00A316E1"/>
    <w:rsid w:val="00A32293"/>
    <w:rsid w:val="00A33782"/>
    <w:rsid w:val="00A3380D"/>
    <w:rsid w:val="00A44ABA"/>
    <w:rsid w:val="00A454D9"/>
    <w:rsid w:val="00A467C4"/>
    <w:rsid w:val="00A4698B"/>
    <w:rsid w:val="00A47E8D"/>
    <w:rsid w:val="00A52163"/>
    <w:rsid w:val="00A52CFF"/>
    <w:rsid w:val="00A57F01"/>
    <w:rsid w:val="00A63514"/>
    <w:rsid w:val="00A63A55"/>
    <w:rsid w:val="00A65597"/>
    <w:rsid w:val="00A6630A"/>
    <w:rsid w:val="00A66F1A"/>
    <w:rsid w:val="00A6766D"/>
    <w:rsid w:val="00A74E86"/>
    <w:rsid w:val="00A75917"/>
    <w:rsid w:val="00A75DF0"/>
    <w:rsid w:val="00A772EE"/>
    <w:rsid w:val="00A8108C"/>
    <w:rsid w:val="00A8798D"/>
    <w:rsid w:val="00A9039F"/>
    <w:rsid w:val="00A91610"/>
    <w:rsid w:val="00A926E7"/>
    <w:rsid w:val="00A952B7"/>
    <w:rsid w:val="00A95642"/>
    <w:rsid w:val="00A97C37"/>
    <w:rsid w:val="00AA01F5"/>
    <w:rsid w:val="00AA27D8"/>
    <w:rsid w:val="00AA289F"/>
    <w:rsid w:val="00AA3401"/>
    <w:rsid w:val="00AB08E7"/>
    <w:rsid w:val="00AB125A"/>
    <w:rsid w:val="00AB1C6F"/>
    <w:rsid w:val="00AB22C8"/>
    <w:rsid w:val="00AB2732"/>
    <w:rsid w:val="00AC02E1"/>
    <w:rsid w:val="00AD0571"/>
    <w:rsid w:val="00AD134D"/>
    <w:rsid w:val="00AD1C31"/>
    <w:rsid w:val="00AD2BB8"/>
    <w:rsid w:val="00AD47EF"/>
    <w:rsid w:val="00AD7B79"/>
    <w:rsid w:val="00AE4D2F"/>
    <w:rsid w:val="00AE50A4"/>
    <w:rsid w:val="00AF09A3"/>
    <w:rsid w:val="00AF0DA0"/>
    <w:rsid w:val="00AF2E69"/>
    <w:rsid w:val="00AF3A4E"/>
    <w:rsid w:val="00AF4E70"/>
    <w:rsid w:val="00AF4EA9"/>
    <w:rsid w:val="00AF5900"/>
    <w:rsid w:val="00AF5AA0"/>
    <w:rsid w:val="00AF71DE"/>
    <w:rsid w:val="00B010DC"/>
    <w:rsid w:val="00B01672"/>
    <w:rsid w:val="00B01E0A"/>
    <w:rsid w:val="00B035E1"/>
    <w:rsid w:val="00B07838"/>
    <w:rsid w:val="00B1293B"/>
    <w:rsid w:val="00B131D2"/>
    <w:rsid w:val="00B15438"/>
    <w:rsid w:val="00B17B7E"/>
    <w:rsid w:val="00B17C15"/>
    <w:rsid w:val="00B22465"/>
    <w:rsid w:val="00B24349"/>
    <w:rsid w:val="00B252C4"/>
    <w:rsid w:val="00B27233"/>
    <w:rsid w:val="00B305FD"/>
    <w:rsid w:val="00B361A1"/>
    <w:rsid w:val="00B3667F"/>
    <w:rsid w:val="00B375F6"/>
    <w:rsid w:val="00B4015D"/>
    <w:rsid w:val="00B403A6"/>
    <w:rsid w:val="00B4222D"/>
    <w:rsid w:val="00B4790E"/>
    <w:rsid w:val="00B47AEC"/>
    <w:rsid w:val="00B47DD2"/>
    <w:rsid w:val="00B515A8"/>
    <w:rsid w:val="00B54752"/>
    <w:rsid w:val="00B561CB"/>
    <w:rsid w:val="00B61141"/>
    <w:rsid w:val="00B61CA5"/>
    <w:rsid w:val="00B61E0A"/>
    <w:rsid w:val="00B668F5"/>
    <w:rsid w:val="00B679DE"/>
    <w:rsid w:val="00B71331"/>
    <w:rsid w:val="00B76DB9"/>
    <w:rsid w:val="00B77B4C"/>
    <w:rsid w:val="00B81055"/>
    <w:rsid w:val="00B819A8"/>
    <w:rsid w:val="00B82795"/>
    <w:rsid w:val="00B84412"/>
    <w:rsid w:val="00B934AB"/>
    <w:rsid w:val="00B9380A"/>
    <w:rsid w:val="00B93C10"/>
    <w:rsid w:val="00B93EE6"/>
    <w:rsid w:val="00B94027"/>
    <w:rsid w:val="00B940E9"/>
    <w:rsid w:val="00B95F2C"/>
    <w:rsid w:val="00B97408"/>
    <w:rsid w:val="00BA0484"/>
    <w:rsid w:val="00BA1781"/>
    <w:rsid w:val="00BA4F54"/>
    <w:rsid w:val="00BA6CBE"/>
    <w:rsid w:val="00BB293E"/>
    <w:rsid w:val="00BB3A80"/>
    <w:rsid w:val="00BB3E29"/>
    <w:rsid w:val="00BB7A2E"/>
    <w:rsid w:val="00BC3A46"/>
    <w:rsid w:val="00BC4AC9"/>
    <w:rsid w:val="00BC69D6"/>
    <w:rsid w:val="00BC69DF"/>
    <w:rsid w:val="00BC78AD"/>
    <w:rsid w:val="00BD1286"/>
    <w:rsid w:val="00BD12D2"/>
    <w:rsid w:val="00BD2D46"/>
    <w:rsid w:val="00BD3D2F"/>
    <w:rsid w:val="00BD4884"/>
    <w:rsid w:val="00BD4B12"/>
    <w:rsid w:val="00BD6E89"/>
    <w:rsid w:val="00BE0D0B"/>
    <w:rsid w:val="00BE166F"/>
    <w:rsid w:val="00BE6874"/>
    <w:rsid w:val="00BF0343"/>
    <w:rsid w:val="00BF03FC"/>
    <w:rsid w:val="00BF0C7C"/>
    <w:rsid w:val="00BF2900"/>
    <w:rsid w:val="00BF7358"/>
    <w:rsid w:val="00C00DCA"/>
    <w:rsid w:val="00C014B4"/>
    <w:rsid w:val="00C02F78"/>
    <w:rsid w:val="00C03C13"/>
    <w:rsid w:val="00C04F74"/>
    <w:rsid w:val="00C069C8"/>
    <w:rsid w:val="00C07EE3"/>
    <w:rsid w:val="00C116F1"/>
    <w:rsid w:val="00C13334"/>
    <w:rsid w:val="00C1456E"/>
    <w:rsid w:val="00C14D87"/>
    <w:rsid w:val="00C16675"/>
    <w:rsid w:val="00C275B9"/>
    <w:rsid w:val="00C278A5"/>
    <w:rsid w:val="00C27CC5"/>
    <w:rsid w:val="00C3093B"/>
    <w:rsid w:val="00C315F1"/>
    <w:rsid w:val="00C350BE"/>
    <w:rsid w:val="00C379ED"/>
    <w:rsid w:val="00C37D98"/>
    <w:rsid w:val="00C40E83"/>
    <w:rsid w:val="00C52C14"/>
    <w:rsid w:val="00C53394"/>
    <w:rsid w:val="00C55196"/>
    <w:rsid w:val="00C55439"/>
    <w:rsid w:val="00C567B9"/>
    <w:rsid w:val="00C56A17"/>
    <w:rsid w:val="00C617EB"/>
    <w:rsid w:val="00C61A5F"/>
    <w:rsid w:val="00C628F5"/>
    <w:rsid w:val="00C64252"/>
    <w:rsid w:val="00C64571"/>
    <w:rsid w:val="00C64FD4"/>
    <w:rsid w:val="00C7232F"/>
    <w:rsid w:val="00C72F8B"/>
    <w:rsid w:val="00C730AE"/>
    <w:rsid w:val="00C766FB"/>
    <w:rsid w:val="00C8073D"/>
    <w:rsid w:val="00C8223A"/>
    <w:rsid w:val="00C827B4"/>
    <w:rsid w:val="00C83541"/>
    <w:rsid w:val="00C842CD"/>
    <w:rsid w:val="00C87FDA"/>
    <w:rsid w:val="00C9190E"/>
    <w:rsid w:val="00C973C4"/>
    <w:rsid w:val="00C97E25"/>
    <w:rsid w:val="00CA0970"/>
    <w:rsid w:val="00CA2A21"/>
    <w:rsid w:val="00CA2D6F"/>
    <w:rsid w:val="00CA3994"/>
    <w:rsid w:val="00CA5D04"/>
    <w:rsid w:val="00CB022C"/>
    <w:rsid w:val="00CB387F"/>
    <w:rsid w:val="00CB3E0B"/>
    <w:rsid w:val="00CB4A96"/>
    <w:rsid w:val="00CB4D9D"/>
    <w:rsid w:val="00CB5B3E"/>
    <w:rsid w:val="00CB5B5C"/>
    <w:rsid w:val="00CB62DB"/>
    <w:rsid w:val="00CB7CFC"/>
    <w:rsid w:val="00CC0014"/>
    <w:rsid w:val="00CC4FAD"/>
    <w:rsid w:val="00CC652E"/>
    <w:rsid w:val="00CC7AEC"/>
    <w:rsid w:val="00CD0F37"/>
    <w:rsid w:val="00CD107E"/>
    <w:rsid w:val="00CD5C01"/>
    <w:rsid w:val="00CD78C0"/>
    <w:rsid w:val="00CE071E"/>
    <w:rsid w:val="00CE2C8E"/>
    <w:rsid w:val="00CE2CDB"/>
    <w:rsid w:val="00CE3280"/>
    <w:rsid w:val="00CE589A"/>
    <w:rsid w:val="00CE709D"/>
    <w:rsid w:val="00CF0E9E"/>
    <w:rsid w:val="00CF1166"/>
    <w:rsid w:val="00CF45FB"/>
    <w:rsid w:val="00CF5BB0"/>
    <w:rsid w:val="00CF5CFC"/>
    <w:rsid w:val="00CF793D"/>
    <w:rsid w:val="00D019F3"/>
    <w:rsid w:val="00D07726"/>
    <w:rsid w:val="00D07D00"/>
    <w:rsid w:val="00D10B06"/>
    <w:rsid w:val="00D1179D"/>
    <w:rsid w:val="00D132BF"/>
    <w:rsid w:val="00D22251"/>
    <w:rsid w:val="00D2282A"/>
    <w:rsid w:val="00D25CA5"/>
    <w:rsid w:val="00D273C8"/>
    <w:rsid w:val="00D275A8"/>
    <w:rsid w:val="00D27ABA"/>
    <w:rsid w:val="00D27E01"/>
    <w:rsid w:val="00D34A43"/>
    <w:rsid w:val="00D34B04"/>
    <w:rsid w:val="00D35675"/>
    <w:rsid w:val="00D41549"/>
    <w:rsid w:val="00D43163"/>
    <w:rsid w:val="00D44686"/>
    <w:rsid w:val="00D45D8C"/>
    <w:rsid w:val="00D46C4D"/>
    <w:rsid w:val="00D47DF3"/>
    <w:rsid w:val="00D50801"/>
    <w:rsid w:val="00D51BF6"/>
    <w:rsid w:val="00D51CBA"/>
    <w:rsid w:val="00D5207A"/>
    <w:rsid w:val="00D548BB"/>
    <w:rsid w:val="00D559F9"/>
    <w:rsid w:val="00D56E61"/>
    <w:rsid w:val="00D63A0B"/>
    <w:rsid w:val="00D64B3D"/>
    <w:rsid w:val="00D65BF9"/>
    <w:rsid w:val="00D6697B"/>
    <w:rsid w:val="00D66D61"/>
    <w:rsid w:val="00D7087F"/>
    <w:rsid w:val="00D7097D"/>
    <w:rsid w:val="00D71C06"/>
    <w:rsid w:val="00D7259B"/>
    <w:rsid w:val="00D741D8"/>
    <w:rsid w:val="00D744B4"/>
    <w:rsid w:val="00D8015E"/>
    <w:rsid w:val="00D81E26"/>
    <w:rsid w:val="00D82BA7"/>
    <w:rsid w:val="00D84820"/>
    <w:rsid w:val="00D8537B"/>
    <w:rsid w:val="00D9122B"/>
    <w:rsid w:val="00D919FD"/>
    <w:rsid w:val="00D955EE"/>
    <w:rsid w:val="00D9655A"/>
    <w:rsid w:val="00DA4164"/>
    <w:rsid w:val="00DA5967"/>
    <w:rsid w:val="00DA6FD6"/>
    <w:rsid w:val="00DA7842"/>
    <w:rsid w:val="00DA7FC4"/>
    <w:rsid w:val="00DB06A9"/>
    <w:rsid w:val="00DB15BA"/>
    <w:rsid w:val="00DB39E4"/>
    <w:rsid w:val="00DB3A48"/>
    <w:rsid w:val="00DB4108"/>
    <w:rsid w:val="00DB65E7"/>
    <w:rsid w:val="00DB7972"/>
    <w:rsid w:val="00DB7C17"/>
    <w:rsid w:val="00DC0351"/>
    <w:rsid w:val="00DC326F"/>
    <w:rsid w:val="00DC3FBE"/>
    <w:rsid w:val="00DC4CA9"/>
    <w:rsid w:val="00DC5D74"/>
    <w:rsid w:val="00DC60E1"/>
    <w:rsid w:val="00DD0A7B"/>
    <w:rsid w:val="00DD6D0E"/>
    <w:rsid w:val="00DD7024"/>
    <w:rsid w:val="00DE1A6C"/>
    <w:rsid w:val="00DE29F7"/>
    <w:rsid w:val="00DE2A08"/>
    <w:rsid w:val="00DE44A1"/>
    <w:rsid w:val="00DF076F"/>
    <w:rsid w:val="00DF20D0"/>
    <w:rsid w:val="00DF331D"/>
    <w:rsid w:val="00DF5C3D"/>
    <w:rsid w:val="00DF7765"/>
    <w:rsid w:val="00E00611"/>
    <w:rsid w:val="00E0154D"/>
    <w:rsid w:val="00E01B18"/>
    <w:rsid w:val="00E04257"/>
    <w:rsid w:val="00E10B8B"/>
    <w:rsid w:val="00E11706"/>
    <w:rsid w:val="00E12D03"/>
    <w:rsid w:val="00E1319D"/>
    <w:rsid w:val="00E13888"/>
    <w:rsid w:val="00E14289"/>
    <w:rsid w:val="00E17F8A"/>
    <w:rsid w:val="00E21BC1"/>
    <w:rsid w:val="00E312B1"/>
    <w:rsid w:val="00E322E7"/>
    <w:rsid w:val="00E33D36"/>
    <w:rsid w:val="00E356D5"/>
    <w:rsid w:val="00E42BB6"/>
    <w:rsid w:val="00E444A9"/>
    <w:rsid w:val="00E44A62"/>
    <w:rsid w:val="00E47BDC"/>
    <w:rsid w:val="00E47DA9"/>
    <w:rsid w:val="00E50785"/>
    <w:rsid w:val="00E554EC"/>
    <w:rsid w:val="00E55A1E"/>
    <w:rsid w:val="00E5617D"/>
    <w:rsid w:val="00E60541"/>
    <w:rsid w:val="00E60EAE"/>
    <w:rsid w:val="00E634E3"/>
    <w:rsid w:val="00E66C34"/>
    <w:rsid w:val="00E70BB4"/>
    <w:rsid w:val="00E724D6"/>
    <w:rsid w:val="00E800C9"/>
    <w:rsid w:val="00E81E02"/>
    <w:rsid w:val="00E82793"/>
    <w:rsid w:val="00E8307F"/>
    <w:rsid w:val="00E8392F"/>
    <w:rsid w:val="00E85175"/>
    <w:rsid w:val="00E858FF"/>
    <w:rsid w:val="00E85E48"/>
    <w:rsid w:val="00E94854"/>
    <w:rsid w:val="00EA0C00"/>
    <w:rsid w:val="00EA35EB"/>
    <w:rsid w:val="00EA66A2"/>
    <w:rsid w:val="00EB0545"/>
    <w:rsid w:val="00EB0694"/>
    <w:rsid w:val="00EB33A2"/>
    <w:rsid w:val="00EB3E46"/>
    <w:rsid w:val="00EB6D65"/>
    <w:rsid w:val="00EC2EF0"/>
    <w:rsid w:val="00EC59DF"/>
    <w:rsid w:val="00EC5CF4"/>
    <w:rsid w:val="00EC7478"/>
    <w:rsid w:val="00EC7721"/>
    <w:rsid w:val="00EC7E6F"/>
    <w:rsid w:val="00ED1E64"/>
    <w:rsid w:val="00ED303F"/>
    <w:rsid w:val="00ED591E"/>
    <w:rsid w:val="00ED6754"/>
    <w:rsid w:val="00ED6C0D"/>
    <w:rsid w:val="00EE23B4"/>
    <w:rsid w:val="00EE39FC"/>
    <w:rsid w:val="00EE3CBB"/>
    <w:rsid w:val="00EE4103"/>
    <w:rsid w:val="00EE4B1D"/>
    <w:rsid w:val="00EE65D3"/>
    <w:rsid w:val="00EE67CE"/>
    <w:rsid w:val="00EE769E"/>
    <w:rsid w:val="00EF07D9"/>
    <w:rsid w:val="00EF18AB"/>
    <w:rsid w:val="00EF2B39"/>
    <w:rsid w:val="00EF34CC"/>
    <w:rsid w:val="00EF70CC"/>
    <w:rsid w:val="00F005F9"/>
    <w:rsid w:val="00F01949"/>
    <w:rsid w:val="00F12398"/>
    <w:rsid w:val="00F12964"/>
    <w:rsid w:val="00F13CB2"/>
    <w:rsid w:val="00F17089"/>
    <w:rsid w:val="00F1769C"/>
    <w:rsid w:val="00F228FD"/>
    <w:rsid w:val="00F22DCF"/>
    <w:rsid w:val="00F30626"/>
    <w:rsid w:val="00F30A9D"/>
    <w:rsid w:val="00F31B7F"/>
    <w:rsid w:val="00F3276E"/>
    <w:rsid w:val="00F3320B"/>
    <w:rsid w:val="00F33E64"/>
    <w:rsid w:val="00F351E6"/>
    <w:rsid w:val="00F41E15"/>
    <w:rsid w:val="00F43A45"/>
    <w:rsid w:val="00F44D12"/>
    <w:rsid w:val="00F46ED5"/>
    <w:rsid w:val="00F500D5"/>
    <w:rsid w:val="00F53659"/>
    <w:rsid w:val="00F545F3"/>
    <w:rsid w:val="00F54FB8"/>
    <w:rsid w:val="00F60CE8"/>
    <w:rsid w:val="00F6261A"/>
    <w:rsid w:val="00F644A2"/>
    <w:rsid w:val="00F64806"/>
    <w:rsid w:val="00F64D57"/>
    <w:rsid w:val="00F64F03"/>
    <w:rsid w:val="00F6551E"/>
    <w:rsid w:val="00F6556A"/>
    <w:rsid w:val="00F7117D"/>
    <w:rsid w:val="00F719F7"/>
    <w:rsid w:val="00F749A4"/>
    <w:rsid w:val="00F77DD1"/>
    <w:rsid w:val="00F81C03"/>
    <w:rsid w:val="00F83189"/>
    <w:rsid w:val="00F84084"/>
    <w:rsid w:val="00F84D31"/>
    <w:rsid w:val="00F9039D"/>
    <w:rsid w:val="00F91E12"/>
    <w:rsid w:val="00F92FFE"/>
    <w:rsid w:val="00F9582A"/>
    <w:rsid w:val="00F95A55"/>
    <w:rsid w:val="00F9672D"/>
    <w:rsid w:val="00F97550"/>
    <w:rsid w:val="00F97ADB"/>
    <w:rsid w:val="00F97CBA"/>
    <w:rsid w:val="00FA0250"/>
    <w:rsid w:val="00FA069E"/>
    <w:rsid w:val="00FA1678"/>
    <w:rsid w:val="00FA59BA"/>
    <w:rsid w:val="00FB1781"/>
    <w:rsid w:val="00FB36FB"/>
    <w:rsid w:val="00FB51C4"/>
    <w:rsid w:val="00FB57EA"/>
    <w:rsid w:val="00FB6C4D"/>
    <w:rsid w:val="00FB7EDD"/>
    <w:rsid w:val="00FC06CA"/>
    <w:rsid w:val="00FC2E0F"/>
    <w:rsid w:val="00FC2E69"/>
    <w:rsid w:val="00FC319D"/>
    <w:rsid w:val="00FC46D6"/>
    <w:rsid w:val="00FC76B9"/>
    <w:rsid w:val="00FD0FFF"/>
    <w:rsid w:val="00FD10F6"/>
    <w:rsid w:val="00FD13F9"/>
    <w:rsid w:val="00FD4DAF"/>
    <w:rsid w:val="00FD587D"/>
    <w:rsid w:val="00FE2D02"/>
    <w:rsid w:val="00FE59BD"/>
    <w:rsid w:val="00FF1676"/>
    <w:rsid w:val="00FF2FBA"/>
    <w:rsid w:val="00FF4FC3"/>
    <w:rsid w:val="00FF609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40E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B93"/>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C567B9"/>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C567B9"/>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0A509A"/>
    <w:pPr>
      <w:spacing w:before="240" w:after="240"/>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0A509A"/>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F644A2"/>
    <w:pPr>
      <w:spacing w:before="40" w:after="40"/>
    </w:pPr>
    <w:rPr>
      <w:rFonts w:ascii="Calibri" w:hAnsi="Calibri"/>
      <w:b/>
      <w:bCs/>
      <w:caps/>
      <w:sz w:val="20"/>
      <w:szCs w:val="24"/>
    </w:rPr>
  </w:style>
  <w:style w:type="paragraph" w:styleId="INNH2">
    <w:name w:val="toc 2"/>
    <w:basedOn w:val="INNH3"/>
    <w:next w:val="Normal"/>
    <w:autoRedefine/>
    <w:uiPriority w:val="39"/>
    <w:unhideWhenUsed/>
    <w:rsid w:val="00F644A2"/>
    <w:pPr>
      <w:tabs>
        <w:tab w:val="left" w:pos="660"/>
        <w:tab w:val="right" w:leader="dot" w:pos="9062"/>
      </w:tabs>
      <w:spacing w:before="40" w:after="40"/>
      <w:ind w:left="0"/>
    </w:pPr>
    <w:rPr>
      <w:rFonts w:ascii="Calibri" w:hAnsi="Calibri"/>
      <w:bCs/>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unhideWhenUsed/>
    <w:rsid w:val="001D3410"/>
    <w:pPr>
      <w:ind w:left="220"/>
    </w:pPr>
    <w:rPr>
      <w:rFonts w:cstheme="minorHAnsi"/>
      <w:sz w:val="20"/>
      <w:szCs w:val="20"/>
    </w:rPr>
  </w:style>
  <w:style w:type="paragraph" w:styleId="INNH4">
    <w:name w:val="toc 4"/>
    <w:basedOn w:val="Normal"/>
    <w:next w:val="Normal"/>
    <w:autoRedefine/>
    <w:uiPriority w:val="39"/>
    <w:unhideWhenUsed/>
    <w:rsid w:val="001D3410"/>
    <w:pPr>
      <w:ind w:left="440"/>
    </w:pPr>
    <w:rPr>
      <w:rFonts w:cstheme="minorHAnsi"/>
      <w:sz w:val="20"/>
      <w:szCs w:val="20"/>
    </w:rPr>
  </w:style>
  <w:style w:type="paragraph" w:styleId="INNH6">
    <w:name w:val="toc 6"/>
    <w:basedOn w:val="Normal"/>
    <w:next w:val="Normal"/>
    <w:autoRedefine/>
    <w:uiPriority w:val="39"/>
    <w:unhideWhenUsed/>
    <w:rsid w:val="001D3410"/>
    <w:pPr>
      <w:ind w:left="880"/>
    </w:pPr>
    <w:rPr>
      <w:rFonts w:cstheme="minorHAnsi"/>
      <w:sz w:val="20"/>
      <w:szCs w:val="20"/>
    </w:rPr>
  </w:style>
  <w:style w:type="paragraph" w:styleId="Brdtekst">
    <w:name w:val="Body Text"/>
    <w:basedOn w:val="Normal"/>
    <w:link w:val="BrdtekstTegn"/>
    <w:rsid w:val="008C3AB7"/>
    <w:pPr>
      <w:spacing w:before="60" w:after="60"/>
    </w:pPr>
    <w:rPr>
      <w:rFonts w:ascii="Myriad Pro" w:eastAsia="Times New Roman" w:hAnsi="Myriad Pro" w:cs="Times New Roman"/>
      <w:szCs w:val="20"/>
    </w:rPr>
  </w:style>
  <w:style w:type="character" w:customStyle="1" w:styleId="BrdtekstTegn">
    <w:name w:val="Brødtekst Tegn"/>
    <w:basedOn w:val="Standardskriftforavsnitt"/>
    <w:link w:val="Brdtekst"/>
    <w:rsid w:val="008C3AB7"/>
    <w:rPr>
      <w:rFonts w:ascii="Myriad Pro" w:eastAsia="Times New Roman" w:hAnsi="Myriad Pro" w:cs="Times New Roman"/>
      <w:szCs w:val="20"/>
      <w:lang w:val="nb-NO"/>
    </w:rPr>
  </w:style>
  <w:style w:type="paragraph" w:customStyle="1" w:styleId="Default">
    <w:name w:val="Default"/>
    <w:basedOn w:val="Normal"/>
    <w:rsid w:val="00DB4108"/>
    <w:pPr>
      <w:autoSpaceDE w:val="0"/>
      <w:autoSpaceDN w:val="0"/>
    </w:pPr>
    <w:rPr>
      <w:rFonts w:ascii="Calibri" w:eastAsiaTheme="minorHAnsi" w:hAnsi="Calibri" w:cs="Calibri"/>
      <w:color w:val="000000"/>
      <w:sz w:val="24"/>
      <w:szCs w:val="24"/>
    </w:rPr>
  </w:style>
  <w:style w:type="paragraph" w:styleId="INNH5">
    <w:name w:val="toc 5"/>
    <w:basedOn w:val="Normal"/>
    <w:next w:val="Normal"/>
    <w:autoRedefine/>
    <w:uiPriority w:val="39"/>
    <w:unhideWhenUsed/>
    <w:rsid w:val="006A06A3"/>
    <w:pPr>
      <w:ind w:left="660"/>
    </w:pPr>
    <w:rPr>
      <w:rFonts w:cstheme="minorHAnsi"/>
      <w:sz w:val="20"/>
      <w:szCs w:val="20"/>
    </w:rPr>
  </w:style>
  <w:style w:type="paragraph" w:styleId="INNH7">
    <w:name w:val="toc 7"/>
    <w:basedOn w:val="Normal"/>
    <w:next w:val="Normal"/>
    <w:autoRedefine/>
    <w:uiPriority w:val="39"/>
    <w:unhideWhenUsed/>
    <w:rsid w:val="006A06A3"/>
    <w:pPr>
      <w:ind w:left="1100"/>
    </w:pPr>
    <w:rPr>
      <w:rFonts w:cstheme="minorHAnsi"/>
      <w:sz w:val="20"/>
      <w:szCs w:val="20"/>
    </w:rPr>
  </w:style>
  <w:style w:type="paragraph" w:styleId="INNH8">
    <w:name w:val="toc 8"/>
    <w:basedOn w:val="Normal"/>
    <w:next w:val="Normal"/>
    <w:autoRedefine/>
    <w:uiPriority w:val="39"/>
    <w:unhideWhenUsed/>
    <w:rsid w:val="006A06A3"/>
    <w:pPr>
      <w:ind w:left="1320"/>
    </w:pPr>
    <w:rPr>
      <w:rFonts w:cstheme="minorHAnsi"/>
      <w:sz w:val="20"/>
      <w:szCs w:val="20"/>
    </w:rPr>
  </w:style>
  <w:style w:type="paragraph" w:styleId="INNH9">
    <w:name w:val="toc 9"/>
    <w:basedOn w:val="Normal"/>
    <w:next w:val="Normal"/>
    <w:autoRedefine/>
    <w:uiPriority w:val="39"/>
    <w:unhideWhenUsed/>
    <w:rsid w:val="006A06A3"/>
    <w:pPr>
      <w:ind w:left="1540"/>
    </w:pPr>
    <w:rPr>
      <w:rFonts w:cstheme="minorHAnsi"/>
      <w:sz w:val="20"/>
      <w:szCs w:val="20"/>
    </w:rPr>
  </w:style>
  <w:style w:type="character" w:styleId="Hyperkobling">
    <w:name w:val="Hyperlink"/>
    <w:basedOn w:val="Standardskriftforavsnitt"/>
    <w:uiPriority w:val="99"/>
    <w:unhideWhenUsed/>
    <w:rsid w:val="006A06A3"/>
    <w:rPr>
      <w:color w:val="0000FF" w:themeColor="hyperlink"/>
      <w:u w:val="single"/>
    </w:rPr>
  </w:style>
  <w:style w:type="character" w:styleId="Ulstomtale">
    <w:name w:val="Unresolved Mention"/>
    <w:basedOn w:val="Standardskriftforavsnitt"/>
    <w:uiPriority w:val="99"/>
    <w:semiHidden/>
    <w:unhideWhenUsed/>
    <w:rsid w:val="006A06A3"/>
    <w:rPr>
      <w:color w:val="605E5C"/>
      <w:shd w:val="clear" w:color="auto" w:fill="E1DFDD"/>
    </w:rPr>
  </w:style>
  <w:style w:type="paragraph" w:styleId="Revisjon">
    <w:name w:val="Revision"/>
    <w:hidden/>
    <w:uiPriority w:val="99"/>
    <w:semiHidden/>
    <w:rsid w:val="007C173D"/>
    <w:pPr>
      <w:spacing w:after="0" w:line="240" w:lineRule="auto"/>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844">
      <w:bodyDiv w:val="1"/>
      <w:marLeft w:val="0"/>
      <w:marRight w:val="0"/>
      <w:marTop w:val="0"/>
      <w:marBottom w:val="0"/>
      <w:divBdr>
        <w:top w:val="none" w:sz="0" w:space="0" w:color="auto"/>
        <w:left w:val="none" w:sz="0" w:space="0" w:color="auto"/>
        <w:bottom w:val="none" w:sz="0" w:space="0" w:color="auto"/>
        <w:right w:val="none" w:sz="0" w:space="0" w:color="auto"/>
      </w:divBdr>
    </w:div>
    <w:div w:id="7148949">
      <w:bodyDiv w:val="1"/>
      <w:marLeft w:val="0"/>
      <w:marRight w:val="0"/>
      <w:marTop w:val="0"/>
      <w:marBottom w:val="0"/>
      <w:divBdr>
        <w:top w:val="none" w:sz="0" w:space="0" w:color="auto"/>
        <w:left w:val="none" w:sz="0" w:space="0" w:color="auto"/>
        <w:bottom w:val="none" w:sz="0" w:space="0" w:color="auto"/>
        <w:right w:val="none" w:sz="0" w:space="0" w:color="auto"/>
      </w:divBdr>
    </w:div>
    <w:div w:id="64963146">
      <w:bodyDiv w:val="1"/>
      <w:marLeft w:val="0"/>
      <w:marRight w:val="0"/>
      <w:marTop w:val="0"/>
      <w:marBottom w:val="0"/>
      <w:divBdr>
        <w:top w:val="none" w:sz="0" w:space="0" w:color="auto"/>
        <w:left w:val="none" w:sz="0" w:space="0" w:color="auto"/>
        <w:bottom w:val="none" w:sz="0" w:space="0" w:color="auto"/>
        <w:right w:val="none" w:sz="0" w:space="0" w:color="auto"/>
      </w:divBdr>
    </w:div>
    <w:div w:id="256404230">
      <w:bodyDiv w:val="1"/>
      <w:marLeft w:val="0"/>
      <w:marRight w:val="0"/>
      <w:marTop w:val="0"/>
      <w:marBottom w:val="0"/>
      <w:divBdr>
        <w:top w:val="none" w:sz="0" w:space="0" w:color="auto"/>
        <w:left w:val="none" w:sz="0" w:space="0" w:color="auto"/>
        <w:bottom w:val="none" w:sz="0" w:space="0" w:color="auto"/>
        <w:right w:val="none" w:sz="0" w:space="0" w:color="auto"/>
      </w:divBdr>
    </w:div>
    <w:div w:id="271789964">
      <w:bodyDiv w:val="1"/>
      <w:marLeft w:val="0"/>
      <w:marRight w:val="0"/>
      <w:marTop w:val="0"/>
      <w:marBottom w:val="0"/>
      <w:divBdr>
        <w:top w:val="none" w:sz="0" w:space="0" w:color="auto"/>
        <w:left w:val="none" w:sz="0" w:space="0" w:color="auto"/>
        <w:bottom w:val="none" w:sz="0" w:space="0" w:color="auto"/>
        <w:right w:val="none" w:sz="0" w:space="0" w:color="auto"/>
      </w:divBdr>
    </w:div>
    <w:div w:id="292759766">
      <w:bodyDiv w:val="1"/>
      <w:marLeft w:val="0"/>
      <w:marRight w:val="0"/>
      <w:marTop w:val="0"/>
      <w:marBottom w:val="0"/>
      <w:divBdr>
        <w:top w:val="none" w:sz="0" w:space="0" w:color="auto"/>
        <w:left w:val="none" w:sz="0" w:space="0" w:color="auto"/>
        <w:bottom w:val="none" w:sz="0" w:space="0" w:color="auto"/>
        <w:right w:val="none" w:sz="0" w:space="0" w:color="auto"/>
      </w:divBdr>
    </w:div>
    <w:div w:id="319891804">
      <w:bodyDiv w:val="1"/>
      <w:marLeft w:val="0"/>
      <w:marRight w:val="0"/>
      <w:marTop w:val="0"/>
      <w:marBottom w:val="0"/>
      <w:divBdr>
        <w:top w:val="none" w:sz="0" w:space="0" w:color="auto"/>
        <w:left w:val="none" w:sz="0" w:space="0" w:color="auto"/>
        <w:bottom w:val="none" w:sz="0" w:space="0" w:color="auto"/>
        <w:right w:val="none" w:sz="0" w:space="0" w:color="auto"/>
      </w:divBdr>
    </w:div>
    <w:div w:id="643779598">
      <w:bodyDiv w:val="1"/>
      <w:marLeft w:val="0"/>
      <w:marRight w:val="0"/>
      <w:marTop w:val="0"/>
      <w:marBottom w:val="0"/>
      <w:divBdr>
        <w:top w:val="none" w:sz="0" w:space="0" w:color="auto"/>
        <w:left w:val="none" w:sz="0" w:space="0" w:color="auto"/>
        <w:bottom w:val="none" w:sz="0" w:space="0" w:color="auto"/>
        <w:right w:val="none" w:sz="0" w:space="0" w:color="auto"/>
      </w:divBdr>
    </w:div>
    <w:div w:id="809589505">
      <w:bodyDiv w:val="1"/>
      <w:marLeft w:val="0"/>
      <w:marRight w:val="0"/>
      <w:marTop w:val="0"/>
      <w:marBottom w:val="0"/>
      <w:divBdr>
        <w:top w:val="none" w:sz="0" w:space="0" w:color="auto"/>
        <w:left w:val="none" w:sz="0" w:space="0" w:color="auto"/>
        <w:bottom w:val="none" w:sz="0" w:space="0" w:color="auto"/>
        <w:right w:val="none" w:sz="0" w:space="0" w:color="auto"/>
      </w:divBdr>
    </w:div>
    <w:div w:id="925382354">
      <w:bodyDiv w:val="1"/>
      <w:marLeft w:val="0"/>
      <w:marRight w:val="0"/>
      <w:marTop w:val="0"/>
      <w:marBottom w:val="0"/>
      <w:divBdr>
        <w:top w:val="none" w:sz="0" w:space="0" w:color="auto"/>
        <w:left w:val="none" w:sz="0" w:space="0" w:color="auto"/>
        <w:bottom w:val="none" w:sz="0" w:space="0" w:color="auto"/>
        <w:right w:val="none" w:sz="0" w:space="0" w:color="auto"/>
      </w:divBdr>
    </w:div>
    <w:div w:id="1043866087">
      <w:bodyDiv w:val="1"/>
      <w:marLeft w:val="0"/>
      <w:marRight w:val="0"/>
      <w:marTop w:val="0"/>
      <w:marBottom w:val="0"/>
      <w:divBdr>
        <w:top w:val="none" w:sz="0" w:space="0" w:color="auto"/>
        <w:left w:val="none" w:sz="0" w:space="0" w:color="auto"/>
        <w:bottom w:val="none" w:sz="0" w:space="0" w:color="auto"/>
        <w:right w:val="none" w:sz="0" w:space="0" w:color="auto"/>
      </w:divBdr>
    </w:div>
    <w:div w:id="1074279721">
      <w:bodyDiv w:val="1"/>
      <w:marLeft w:val="0"/>
      <w:marRight w:val="0"/>
      <w:marTop w:val="0"/>
      <w:marBottom w:val="0"/>
      <w:divBdr>
        <w:top w:val="none" w:sz="0" w:space="0" w:color="auto"/>
        <w:left w:val="none" w:sz="0" w:space="0" w:color="auto"/>
        <w:bottom w:val="none" w:sz="0" w:space="0" w:color="auto"/>
        <w:right w:val="none" w:sz="0" w:space="0" w:color="auto"/>
      </w:divBdr>
    </w:div>
    <w:div w:id="1078409191">
      <w:bodyDiv w:val="1"/>
      <w:marLeft w:val="0"/>
      <w:marRight w:val="0"/>
      <w:marTop w:val="0"/>
      <w:marBottom w:val="0"/>
      <w:divBdr>
        <w:top w:val="none" w:sz="0" w:space="0" w:color="auto"/>
        <w:left w:val="none" w:sz="0" w:space="0" w:color="auto"/>
        <w:bottom w:val="none" w:sz="0" w:space="0" w:color="auto"/>
        <w:right w:val="none" w:sz="0" w:space="0" w:color="auto"/>
      </w:divBdr>
    </w:div>
    <w:div w:id="1100568004">
      <w:bodyDiv w:val="1"/>
      <w:marLeft w:val="0"/>
      <w:marRight w:val="0"/>
      <w:marTop w:val="0"/>
      <w:marBottom w:val="0"/>
      <w:divBdr>
        <w:top w:val="none" w:sz="0" w:space="0" w:color="auto"/>
        <w:left w:val="none" w:sz="0" w:space="0" w:color="auto"/>
        <w:bottom w:val="none" w:sz="0" w:space="0" w:color="auto"/>
        <w:right w:val="none" w:sz="0" w:space="0" w:color="auto"/>
      </w:divBdr>
    </w:div>
    <w:div w:id="1196040634">
      <w:bodyDiv w:val="1"/>
      <w:marLeft w:val="0"/>
      <w:marRight w:val="0"/>
      <w:marTop w:val="0"/>
      <w:marBottom w:val="0"/>
      <w:divBdr>
        <w:top w:val="none" w:sz="0" w:space="0" w:color="auto"/>
        <w:left w:val="none" w:sz="0" w:space="0" w:color="auto"/>
        <w:bottom w:val="none" w:sz="0" w:space="0" w:color="auto"/>
        <w:right w:val="none" w:sz="0" w:space="0" w:color="auto"/>
      </w:divBdr>
    </w:div>
    <w:div w:id="1548761530">
      <w:bodyDiv w:val="1"/>
      <w:marLeft w:val="0"/>
      <w:marRight w:val="0"/>
      <w:marTop w:val="0"/>
      <w:marBottom w:val="0"/>
      <w:divBdr>
        <w:top w:val="none" w:sz="0" w:space="0" w:color="auto"/>
        <w:left w:val="none" w:sz="0" w:space="0" w:color="auto"/>
        <w:bottom w:val="none" w:sz="0" w:space="0" w:color="auto"/>
        <w:right w:val="none" w:sz="0" w:space="0" w:color="auto"/>
      </w:divBdr>
    </w:div>
    <w:div w:id="1560436580">
      <w:bodyDiv w:val="1"/>
      <w:marLeft w:val="0"/>
      <w:marRight w:val="0"/>
      <w:marTop w:val="0"/>
      <w:marBottom w:val="0"/>
      <w:divBdr>
        <w:top w:val="none" w:sz="0" w:space="0" w:color="auto"/>
        <w:left w:val="none" w:sz="0" w:space="0" w:color="auto"/>
        <w:bottom w:val="none" w:sz="0" w:space="0" w:color="auto"/>
        <w:right w:val="none" w:sz="0" w:space="0" w:color="auto"/>
      </w:divBdr>
    </w:div>
    <w:div w:id="1566180933">
      <w:bodyDiv w:val="1"/>
      <w:marLeft w:val="0"/>
      <w:marRight w:val="0"/>
      <w:marTop w:val="0"/>
      <w:marBottom w:val="0"/>
      <w:divBdr>
        <w:top w:val="none" w:sz="0" w:space="0" w:color="auto"/>
        <w:left w:val="none" w:sz="0" w:space="0" w:color="auto"/>
        <w:bottom w:val="none" w:sz="0" w:space="0" w:color="auto"/>
        <w:right w:val="none" w:sz="0" w:space="0" w:color="auto"/>
      </w:divBdr>
    </w:div>
    <w:div w:id="1681813490">
      <w:bodyDiv w:val="1"/>
      <w:marLeft w:val="0"/>
      <w:marRight w:val="0"/>
      <w:marTop w:val="0"/>
      <w:marBottom w:val="0"/>
      <w:divBdr>
        <w:top w:val="none" w:sz="0" w:space="0" w:color="auto"/>
        <w:left w:val="none" w:sz="0" w:space="0" w:color="auto"/>
        <w:bottom w:val="none" w:sz="0" w:space="0" w:color="auto"/>
        <w:right w:val="none" w:sz="0" w:space="0" w:color="auto"/>
      </w:divBdr>
    </w:div>
    <w:div w:id="1700399308">
      <w:bodyDiv w:val="1"/>
      <w:marLeft w:val="0"/>
      <w:marRight w:val="0"/>
      <w:marTop w:val="0"/>
      <w:marBottom w:val="0"/>
      <w:divBdr>
        <w:top w:val="none" w:sz="0" w:space="0" w:color="auto"/>
        <w:left w:val="none" w:sz="0" w:space="0" w:color="auto"/>
        <w:bottom w:val="none" w:sz="0" w:space="0" w:color="auto"/>
        <w:right w:val="none" w:sz="0" w:space="0" w:color="auto"/>
      </w:divBdr>
    </w:div>
    <w:div w:id="1707370742">
      <w:bodyDiv w:val="1"/>
      <w:marLeft w:val="0"/>
      <w:marRight w:val="0"/>
      <w:marTop w:val="0"/>
      <w:marBottom w:val="0"/>
      <w:divBdr>
        <w:top w:val="none" w:sz="0" w:space="0" w:color="auto"/>
        <w:left w:val="none" w:sz="0" w:space="0" w:color="auto"/>
        <w:bottom w:val="none" w:sz="0" w:space="0" w:color="auto"/>
        <w:right w:val="none" w:sz="0" w:space="0" w:color="auto"/>
      </w:divBdr>
    </w:div>
    <w:div w:id="1735202446">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1919514006">
      <w:bodyDiv w:val="1"/>
      <w:marLeft w:val="0"/>
      <w:marRight w:val="0"/>
      <w:marTop w:val="0"/>
      <w:marBottom w:val="0"/>
      <w:divBdr>
        <w:top w:val="none" w:sz="0" w:space="0" w:color="auto"/>
        <w:left w:val="none" w:sz="0" w:space="0" w:color="auto"/>
        <w:bottom w:val="none" w:sz="0" w:space="0" w:color="auto"/>
        <w:right w:val="none" w:sz="0" w:space="0" w:color="auto"/>
      </w:divBdr>
    </w:div>
    <w:div w:id="2059936680">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085905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nsm.no"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_rels/header4.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7126</Words>
  <Characters>37769</Characters>
  <Application>Microsoft Office Word</Application>
  <DocSecurity>0</DocSecurity>
  <Lines>314</Lines>
  <Paragraphs>89</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44806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2026-03-20T13:02:00Z</dcterms:created>
  <dcterms:modified xsi:type="dcterms:W3CDTF">2026-05-11T11:53:00Z</dcterms:modified>
</cp:coreProperties>
</file>